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49" w:rsidRPr="00FD14AA" w:rsidRDefault="00203D49" w:rsidP="00203D49">
      <w:pPr>
        <w:jc w:val="center"/>
      </w:pPr>
      <w:r>
        <w:rPr>
          <w:noProof/>
        </w:rPr>
        <w:drawing>
          <wp:anchor distT="0" distB="0" distL="114300" distR="114300" simplePos="0" relativeHeight="251660288" behindDoc="0" locked="0" layoutInCell="1" allowOverlap="1" wp14:anchorId="5747B6A8" wp14:editId="7537265E">
            <wp:simplePos x="0" y="0"/>
            <wp:positionH relativeFrom="column">
              <wp:posOffset>756920</wp:posOffset>
            </wp:positionH>
            <wp:positionV relativeFrom="paragraph">
              <wp:posOffset>-345279</wp:posOffset>
            </wp:positionV>
            <wp:extent cx="4430395" cy="701675"/>
            <wp:effectExtent l="0" t="0" r="8255"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30395" cy="7016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203D49" w:rsidRPr="00316E80" w:rsidRDefault="00203D49" w:rsidP="00203D49">
      <w:pPr>
        <w:pBdr>
          <w:bottom w:val="single" w:sz="12" w:space="1" w:color="auto"/>
        </w:pBdr>
        <w:tabs>
          <w:tab w:val="left" w:pos="5427"/>
        </w:tabs>
        <w:spacing w:after="0" w:line="240" w:lineRule="auto"/>
        <w:jc w:val="center"/>
        <w:outlineLvl w:val="1"/>
        <w:rPr>
          <w:rFonts w:ascii="Times New Roman" w:eastAsia="Times New Roman" w:hAnsi="Times New Roman" w:cs="Times New Roman"/>
          <w:b/>
          <w:smallCaps/>
          <w:sz w:val="32"/>
          <w:szCs w:val="32"/>
          <w:lang w:eastAsia="ja-JP"/>
        </w:rPr>
      </w:pPr>
    </w:p>
    <w:p w:rsidR="00203D49" w:rsidRPr="00316E80" w:rsidRDefault="00203D49" w:rsidP="00D95260">
      <w:pPr>
        <w:pBdr>
          <w:bottom w:val="single" w:sz="12" w:space="1" w:color="auto"/>
        </w:pBdr>
        <w:spacing w:after="0" w:line="240" w:lineRule="auto"/>
        <w:ind w:left="720" w:hanging="720"/>
        <w:jc w:val="center"/>
        <w:outlineLvl w:val="1"/>
        <w:rPr>
          <w:rFonts w:ascii="Times New Roman" w:eastAsia="Times New Roman" w:hAnsi="Times New Roman" w:cs="Times New Roman"/>
          <w:b/>
          <w:smallCaps/>
          <w:sz w:val="32"/>
          <w:szCs w:val="32"/>
          <w:lang w:eastAsia="ja-JP"/>
        </w:rPr>
      </w:pPr>
      <w:r w:rsidRPr="007F575A">
        <w:rPr>
          <w:rFonts w:ascii="Times New Roman" w:eastAsia="Times New Roman" w:hAnsi="Times New Roman" w:cs="Times New Roman"/>
          <w:b/>
          <w:smallCaps/>
          <w:sz w:val="28"/>
          <w:szCs w:val="32"/>
          <w:lang w:eastAsia="ja-JP"/>
        </w:rPr>
        <w:t>Quick</w:t>
      </w:r>
      <w:r w:rsidR="00664AB6" w:rsidRPr="007F575A">
        <w:rPr>
          <w:rFonts w:ascii="Times New Roman" w:eastAsia="Times New Roman" w:hAnsi="Times New Roman" w:cs="Times New Roman"/>
          <w:b/>
          <w:smallCaps/>
          <w:sz w:val="28"/>
          <w:szCs w:val="32"/>
          <w:lang w:eastAsia="ja-JP"/>
        </w:rPr>
        <w:t xml:space="preserve"> </w:t>
      </w:r>
      <w:r w:rsidRPr="007F575A">
        <w:rPr>
          <w:rFonts w:ascii="Times New Roman" w:eastAsia="Times New Roman" w:hAnsi="Times New Roman" w:cs="Times New Roman"/>
          <w:b/>
          <w:smallCaps/>
          <w:sz w:val="28"/>
          <w:szCs w:val="32"/>
          <w:lang w:eastAsia="ja-JP"/>
        </w:rPr>
        <w:t>Start</w:t>
      </w:r>
      <w:r w:rsidR="00DA3AB7" w:rsidRPr="007F575A">
        <w:rPr>
          <w:rFonts w:ascii="Times New Roman" w:eastAsia="Times New Roman" w:hAnsi="Times New Roman" w:cs="Times New Roman"/>
          <w:b/>
          <w:smallCaps/>
          <w:sz w:val="28"/>
          <w:szCs w:val="32"/>
          <w:lang w:eastAsia="ja-JP"/>
        </w:rPr>
        <w:t xml:space="preserve"> Guide</w:t>
      </w:r>
      <w:r w:rsidRPr="007F575A">
        <w:rPr>
          <w:rFonts w:ascii="Times New Roman" w:eastAsia="Times New Roman" w:hAnsi="Times New Roman" w:cs="Times New Roman"/>
          <w:b/>
          <w:smallCaps/>
          <w:sz w:val="28"/>
          <w:szCs w:val="32"/>
          <w:lang w:eastAsia="ja-JP"/>
        </w:rPr>
        <w:t xml:space="preserve">: </w:t>
      </w:r>
      <w:r w:rsidR="001D43D1" w:rsidRPr="007F575A">
        <w:rPr>
          <w:rFonts w:ascii="Times New Roman" w:eastAsia="Times New Roman" w:hAnsi="Times New Roman" w:cs="Times New Roman"/>
          <w:b/>
          <w:smallCaps/>
          <w:sz w:val="28"/>
          <w:szCs w:val="32"/>
          <w:lang w:eastAsia="ja-JP"/>
        </w:rPr>
        <w:t>Chang</w:t>
      </w:r>
      <w:r w:rsidR="00361C36">
        <w:rPr>
          <w:rFonts w:ascii="Times New Roman" w:eastAsia="Times New Roman" w:hAnsi="Times New Roman" w:cs="Times New Roman"/>
          <w:b/>
          <w:smallCaps/>
          <w:sz w:val="28"/>
          <w:szCs w:val="32"/>
          <w:lang w:eastAsia="ja-JP"/>
        </w:rPr>
        <w:t>e</w:t>
      </w:r>
      <w:r w:rsidR="00D95260">
        <w:rPr>
          <w:rFonts w:ascii="Times New Roman" w:eastAsia="Times New Roman" w:hAnsi="Times New Roman" w:cs="Times New Roman"/>
          <w:b/>
          <w:smallCaps/>
          <w:sz w:val="28"/>
          <w:szCs w:val="32"/>
          <w:lang w:eastAsia="ja-JP"/>
        </w:rPr>
        <w:t xml:space="preserve"> The</w:t>
      </w:r>
      <w:r w:rsidRPr="007F575A">
        <w:rPr>
          <w:rFonts w:ascii="Times New Roman" w:eastAsia="Times New Roman" w:hAnsi="Times New Roman" w:cs="Times New Roman"/>
          <w:b/>
          <w:smallCaps/>
          <w:sz w:val="28"/>
          <w:szCs w:val="32"/>
          <w:lang w:eastAsia="ja-JP"/>
        </w:rPr>
        <w:t xml:space="preserve"> Fiscal Officer</w:t>
      </w:r>
      <w:r w:rsidR="00212B80">
        <w:rPr>
          <w:rFonts w:ascii="Times New Roman" w:eastAsia="Times New Roman" w:hAnsi="Times New Roman" w:cs="Times New Roman"/>
          <w:b/>
          <w:smallCaps/>
          <w:sz w:val="28"/>
          <w:szCs w:val="32"/>
          <w:lang w:eastAsia="ja-JP"/>
        </w:rPr>
        <w:t xml:space="preserve"> (FO)</w:t>
      </w:r>
      <w:r w:rsidR="00D95260">
        <w:rPr>
          <w:rFonts w:ascii="Times New Roman" w:eastAsia="Times New Roman" w:hAnsi="Times New Roman" w:cs="Times New Roman"/>
          <w:b/>
          <w:smallCaps/>
          <w:sz w:val="28"/>
          <w:szCs w:val="32"/>
          <w:lang w:eastAsia="ja-JP"/>
        </w:rPr>
        <w:t xml:space="preserve"> for one</w:t>
      </w:r>
      <w:r w:rsidR="007F575A" w:rsidRPr="007F575A">
        <w:rPr>
          <w:rFonts w:ascii="Times New Roman" w:eastAsia="Times New Roman" w:hAnsi="Times New Roman" w:cs="Times New Roman"/>
          <w:b/>
          <w:smallCaps/>
          <w:sz w:val="28"/>
          <w:szCs w:val="32"/>
          <w:lang w:eastAsia="ja-JP"/>
        </w:rPr>
        <w:t xml:space="preserve"> Account</w:t>
      </w:r>
      <w:r>
        <w:rPr>
          <w:rFonts w:ascii="Times New Roman" w:eastAsia="Times New Roman" w:hAnsi="Times New Roman" w:cs="Times New Roman"/>
          <w:b/>
          <w:smallCaps/>
          <w:sz w:val="32"/>
          <w:szCs w:val="32"/>
          <w:lang w:eastAsia="ja-JP"/>
        </w:rPr>
        <w:t xml:space="preserve"> </w:t>
      </w:r>
      <w:r w:rsidRPr="00316E80">
        <w:rPr>
          <w:rFonts w:ascii="Times New Roman" w:eastAsia="Times New Roman" w:hAnsi="Times New Roman" w:cs="Times New Roman"/>
          <w:b/>
          <w:smallCaps/>
          <w:sz w:val="32"/>
          <w:szCs w:val="32"/>
          <w:lang w:eastAsia="ja-JP"/>
        </w:rPr>
        <w:t xml:space="preserve"> </w:t>
      </w:r>
    </w:p>
    <w:p w:rsidR="004247E9" w:rsidRDefault="004247E9" w:rsidP="00333296">
      <w:pPr>
        <w:autoSpaceDE w:val="0"/>
        <w:autoSpaceDN w:val="0"/>
        <w:adjustRightInd w:val="0"/>
        <w:spacing w:before="120" w:after="120" w:line="240" w:lineRule="auto"/>
        <w:rPr>
          <w:rFonts w:ascii="Times New Roman" w:eastAsia="Times New Roman" w:hAnsi="Times New Roman" w:cs="Times New Roman"/>
        </w:rPr>
      </w:pPr>
      <w:r>
        <w:rPr>
          <w:rFonts w:ascii="Times New Roman" w:eastAsia="Times New Roman" w:hAnsi="Times New Roman" w:cs="Times New Roman"/>
          <w:b/>
        </w:rPr>
        <w:t xml:space="preserve">Summary: </w:t>
      </w:r>
      <w:r w:rsidR="002A11E2">
        <w:rPr>
          <w:rFonts w:ascii="Times New Roman" w:eastAsia="Times New Roman" w:hAnsi="Times New Roman" w:cs="Times New Roman"/>
          <w:b/>
        </w:rPr>
        <w:t xml:space="preserve"> </w:t>
      </w:r>
      <w:r w:rsidR="002A11E2">
        <w:rPr>
          <w:rFonts w:ascii="Times New Roman" w:eastAsia="Times New Roman" w:hAnsi="Times New Roman" w:cs="Times New Roman"/>
        </w:rPr>
        <w:t xml:space="preserve">Fiscal Officers are the workflow approvers responsible for the daily oversight and approval of KFS financial transaction eDocs. They are assigned to all KFS Accounts and are responsible for checking financial transactions for accuracy.  When a Fiscal Officer needs to be changed (per account, not globally), users </w:t>
      </w:r>
      <w:r w:rsidR="008B3BA8">
        <w:rPr>
          <w:rFonts w:ascii="Times New Roman" w:eastAsia="Times New Roman" w:hAnsi="Times New Roman" w:cs="Times New Roman"/>
        </w:rPr>
        <w:t>will</w:t>
      </w:r>
      <w:r w:rsidR="002A11E2">
        <w:rPr>
          <w:rFonts w:ascii="Times New Roman" w:eastAsia="Times New Roman" w:hAnsi="Times New Roman" w:cs="Times New Roman"/>
        </w:rPr>
        <w:t xml:space="preserve"> initiate the Account maintenance document.</w:t>
      </w:r>
    </w:p>
    <w:p w:rsidR="004247E9" w:rsidRDefault="004247E9" w:rsidP="00333296">
      <w:pPr>
        <w:autoSpaceDE w:val="0"/>
        <w:autoSpaceDN w:val="0"/>
        <w:adjustRightInd w:val="0"/>
        <w:spacing w:before="120" w:after="120" w:line="240" w:lineRule="auto"/>
        <w:rPr>
          <w:rFonts w:ascii="Times New Roman" w:eastAsia="Times New Roman" w:hAnsi="Times New Roman" w:cs="Times New Roman"/>
        </w:rPr>
      </w:pPr>
      <w:r>
        <w:rPr>
          <w:rFonts w:ascii="Times New Roman" w:eastAsia="Times New Roman" w:hAnsi="Times New Roman" w:cs="Times New Roman"/>
        </w:rPr>
        <w:t>KFS Organizations are responsible for the maintenance of F</w:t>
      </w:r>
      <w:r w:rsidR="00D95260">
        <w:rPr>
          <w:rFonts w:ascii="Times New Roman" w:eastAsia="Times New Roman" w:hAnsi="Times New Roman" w:cs="Times New Roman"/>
        </w:rPr>
        <w:t>iscal Officers on all a</w:t>
      </w:r>
      <w:r>
        <w:rPr>
          <w:rFonts w:ascii="Times New Roman" w:eastAsia="Times New Roman" w:hAnsi="Times New Roman" w:cs="Times New Roman"/>
        </w:rPr>
        <w:t xml:space="preserve">ccounts within their Organization.  In the event a Fiscal Officer leaves or no longer oversees an account, Organizations will be responsible for ensuring that the FO is </w:t>
      </w:r>
      <w:r w:rsidR="00D95260">
        <w:rPr>
          <w:rFonts w:ascii="Times New Roman" w:eastAsia="Times New Roman" w:hAnsi="Times New Roman" w:cs="Times New Roman"/>
        </w:rPr>
        <w:t>replaced</w:t>
      </w:r>
      <w:r w:rsidR="002A11E2">
        <w:rPr>
          <w:rFonts w:ascii="Times New Roman" w:eastAsia="Times New Roman" w:hAnsi="Times New Roman" w:cs="Times New Roman"/>
        </w:rPr>
        <w:t xml:space="preserve"> in KFS before further items route to their Action List</w:t>
      </w:r>
      <w:r>
        <w:rPr>
          <w:rFonts w:ascii="Times New Roman" w:eastAsia="Times New Roman" w:hAnsi="Times New Roman" w:cs="Times New Roman"/>
        </w:rPr>
        <w:t>.</w:t>
      </w:r>
    </w:p>
    <w:tbl>
      <w:tblPr>
        <w:tblStyle w:val="MediumGrid3-Accent11"/>
        <w:tblW w:w="9418" w:type="dxa"/>
        <w:jc w:val="center"/>
        <w:tblInd w:w="58" w:type="dxa"/>
        <w:tblCellMar>
          <w:left w:w="58" w:type="dxa"/>
          <w:right w:w="58" w:type="dxa"/>
        </w:tblCellMar>
        <w:tblLook w:val="0480" w:firstRow="0" w:lastRow="0" w:firstColumn="1" w:lastColumn="0" w:noHBand="0" w:noVBand="1"/>
      </w:tblPr>
      <w:tblGrid>
        <w:gridCol w:w="706"/>
        <w:gridCol w:w="1896"/>
        <w:gridCol w:w="6816"/>
      </w:tblGrid>
      <w:tr w:rsidR="0068321A" w:rsidRPr="00415451" w:rsidTr="008D74FF">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727" w:type="dxa"/>
            <w:tcBorders>
              <w:top w:val="nil"/>
              <w:left w:val="single" w:sz="24" w:space="0" w:color="FFFFFF" w:themeColor="background1"/>
              <w:bottom w:val="single" w:sz="8" w:space="0" w:color="FFFFFF" w:themeColor="background1"/>
              <w:right w:val="single" w:sz="24" w:space="0" w:color="FFFFFF" w:themeColor="background1"/>
            </w:tcBorders>
            <w:vAlign w:val="center"/>
            <w:hideMark/>
          </w:tcPr>
          <w:p w:rsidR="00203D49" w:rsidRPr="00415451" w:rsidRDefault="00203D49" w:rsidP="00224A8B">
            <w:pPr>
              <w:jc w:val="center"/>
              <w:rPr>
                <w:rFonts w:ascii="Times New Roman" w:eastAsia="Times New Roman" w:hAnsi="Times New Roman" w:cs="Times New Roman"/>
              </w:rPr>
            </w:pPr>
            <w:r w:rsidRPr="00415451">
              <w:rPr>
                <w:rFonts w:ascii="Times New Roman" w:eastAsia="Times New Roman" w:hAnsi="Times New Roman" w:cs="Times New Roman"/>
              </w:rPr>
              <w:t>Steps</w:t>
            </w:r>
          </w:p>
        </w:tc>
        <w:tc>
          <w:tcPr>
            <w:tcW w:w="2082" w:type="dxa"/>
            <w:tcBorders>
              <w:top w:val="single" w:sz="8" w:space="0" w:color="FFFFFF" w:themeColor="background1"/>
              <w:left w:val="single" w:sz="24" w:space="0" w:color="FFFFFF" w:themeColor="background1"/>
              <w:bottom w:val="single" w:sz="6" w:space="0" w:color="FFFFFF" w:themeColor="background1"/>
            </w:tcBorders>
            <w:vAlign w:val="center"/>
            <w:hideMark/>
          </w:tcPr>
          <w:p w:rsidR="00203D49" w:rsidRPr="00415451" w:rsidRDefault="00203D49" w:rsidP="00224A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415451">
              <w:rPr>
                <w:rFonts w:ascii="Times New Roman" w:eastAsia="Times New Roman" w:hAnsi="Times New Roman" w:cs="Times New Roman"/>
                <w:b/>
                <w:color w:val="000000"/>
              </w:rPr>
              <w:t>What you need to do</w:t>
            </w:r>
          </w:p>
        </w:tc>
        <w:tc>
          <w:tcPr>
            <w:tcW w:w="6609" w:type="dxa"/>
            <w:vAlign w:val="center"/>
            <w:hideMark/>
          </w:tcPr>
          <w:p w:rsidR="00203D49" w:rsidRPr="00415451" w:rsidRDefault="00203D49" w:rsidP="00224A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415451">
              <w:rPr>
                <w:rFonts w:ascii="Times New Roman" w:eastAsia="Calibri" w:hAnsi="Times New Roman" w:cs="Times New Roman"/>
                <w:b/>
                <w:color w:val="000000"/>
              </w:rPr>
              <w:t>How to do it</w:t>
            </w:r>
          </w:p>
        </w:tc>
      </w:tr>
      <w:tr w:rsidR="0068321A" w:rsidRPr="00415451" w:rsidTr="008D74FF">
        <w:trPr>
          <w:cnfStyle w:val="000000010000" w:firstRow="0" w:lastRow="0" w:firstColumn="0" w:lastColumn="0" w:oddVBand="0" w:evenVBand="0" w:oddHBand="0" w:evenHBand="1" w:firstRowFirstColumn="0" w:firstRowLastColumn="0" w:lastRowFirstColumn="0" w:lastRowLastColumn="0"/>
          <w:trHeight w:val="1960"/>
          <w:jc w:val="center"/>
        </w:trPr>
        <w:tc>
          <w:tcPr>
            <w:cnfStyle w:val="001000000000" w:firstRow="0" w:lastRow="0" w:firstColumn="1" w:lastColumn="0" w:oddVBand="0" w:evenVBand="0" w:oddHBand="0" w:evenHBand="0" w:firstRowFirstColumn="0" w:firstRowLastColumn="0" w:lastRowFirstColumn="0" w:lastRowLastColumn="0"/>
            <w:tcW w:w="72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hideMark/>
          </w:tcPr>
          <w:p w:rsidR="00203D49" w:rsidRPr="00415451" w:rsidRDefault="00203D49" w:rsidP="00224A8B">
            <w:pPr>
              <w:jc w:val="center"/>
              <w:rPr>
                <w:rFonts w:ascii="Times New Roman" w:eastAsia="Calibri" w:hAnsi="Times New Roman" w:cs="Times New Roman"/>
              </w:rPr>
            </w:pPr>
            <w:r w:rsidRPr="00415451">
              <w:rPr>
                <w:rFonts w:ascii="Times New Roman" w:eastAsia="Calibri" w:hAnsi="Times New Roman" w:cs="Times New Roman"/>
              </w:rPr>
              <w:t>1</w:t>
            </w:r>
          </w:p>
        </w:tc>
        <w:tc>
          <w:tcPr>
            <w:tcW w:w="2082" w:type="dxa"/>
            <w:tcBorders>
              <w:top w:val="single" w:sz="6" w:space="0" w:color="FFFFFF" w:themeColor="background1"/>
              <w:left w:val="single" w:sz="24" w:space="0" w:color="FFFFFF" w:themeColor="background1"/>
              <w:bottom w:val="single" w:sz="6" w:space="0" w:color="FFFFFF" w:themeColor="background1"/>
            </w:tcBorders>
            <w:shd w:val="clear" w:color="auto" w:fill="F2F2F2" w:themeFill="background1" w:themeFillShade="F2"/>
            <w:hideMark/>
          </w:tcPr>
          <w:p w:rsidR="00203D49" w:rsidRPr="00415451" w:rsidRDefault="00143038" w:rsidP="00143038">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Access KFS via ZOT</w:t>
            </w:r>
            <w:r w:rsidR="00203D49">
              <w:rPr>
                <w:rFonts w:ascii="Times New Roman" w:eastAsia="Calibri" w:hAnsi="Times New Roman" w:cs="Times New Roman"/>
                <w:color w:val="000000"/>
              </w:rPr>
              <w:t>Portal</w:t>
            </w:r>
          </w:p>
        </w:tc>
        <w:tc>
          <w:tcPr>
            <w:tcW w:w="6609" w:type="dxa"/>
            <w:shd w:val="clear" w:color="auto" w:fill="F2F2F2" w:themeFill="background1" w:themeFillShade="F2"/>
          </w:tcPr>
          <w:p w:rsidR="003B3EAF" w:rsidRDefault="003B3EAF" w:rsidP="003B3EAF">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your UCInetID and password to log in to </w:t>
            </w:r>
            <w:hyperlink r:id="rId10" w:history="1">
              <w:r>
                <w:rPr>
                  <w:rStyle w:val="Hyperlink"/>
                  <w:rFonts w:ascii="Times New Roman" w:eastAsia="Times New Roman" w:hAnsi="Times New Roman" w:cs="Times New Roman"/>
                </w:rPr>
                <w:t>https://portal.uci.edu/</w:t>
              </w:r>
            </w:hyperlink>
          </w:p>
          <w:p w:rsidR="003B3EAF" w:rsidRDefault="003B3EAF" w:rsidP="003B3EAF">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Press the </w:t>
            </w:r>
            <w:r>
              <w:rPr>
                <w:rFonts w:ascii="Times New Roman" w:eastAsia="Times New Roman" w:hAnsi="Times New Roman" w:cs="Times New Roman"/>
                <w:b/>
                <w:color w:val="000000"/>
              </w:rPr>
              <w:t>Faculty and Staff</w:t>
            </w:r>
            <w:r>
              <w:rPr>
                <w:rFonts w:ascii="Times New Roman" w:eastAsia="Times New Roman" w:hAnsi="Times New Roman" w:cs="Times New Roman"/>
                <w:color w:val="000000"/>
              </w:rPr>
              <w:t xml:space="preserve"> tab and then select the </w:t>
            </w:r>
            <w:r>
              <w:rPr>
                <w:rFonts w:ascii="Times New Roman" w:eastAsia="Times New Roman" w:hAnsi="Times New Roman" w:cs="Times New Roman"/>
                <w:b/>
                <w:color w:val="000000"/>
              </w:rPr>
              <w:t>KFS</w:t>
            </w:r>
            <w:r>
              <w:rPr>
                <w:rFonts w:ascii="Times New Roman" w:eastAsia="Times New Roman" w:hAnsi="Times New Roman" w:cs="Times New Roman"/>
                <w:color w:val="000000"/>
              </w:rPr>
              <w:t xml:space="preserve"> tab</w:t>
            </w:r>
          </w:p>
          <w:p w:rsidR="00203D49" w:rsidRPr="00502957" w:rsidRDefault="003B3EAF" w:rsidP="003B3EAF">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noProof/>
              </w:rPr>
              <w:t xml:space="preserve"> </w:t>
            </w:r>
            <w:r w:rsidR="005C72E3">
              <w:rPr>
                <w:noProof/>
              </w:rPr>
              <w:drawing>
                <wp:anchor distT="0" distB="0" distL="114300" distR="114300" simplePos="0" relativeHeight="251671552" behindDoc="0" locked="0" layoutInCell="1" allowOverlap="1" wp14:anchorId="3C098013" wp14:editId="53833B22">
                  <wp:simplePos x="0" y="0"/>
                  <wp:positionH relativeFrom="column">
                    <wp:posOffset>41275</wp:posOffset>
                  </wp:positionH>
                  <wp:positionV relativeFrom="paragraph">
                    <wp:posOffset>88694</wp:posOffset>
                  </wp:positionV>
                  <wp:extent cx="4082181" cy="441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2181" cy="441855"/>
                          </a:xfrm>
                          <a:prstGeom prst="rect">
                            <a:avLst/>
                          </a:prstGeom>
                        </pic:spPr>
                      </pic:pic>
                    </a:graphicData>
                  </a:graphic>
                  <wp14:sizeRelH relativeFrom="page">
                    <wp14:pctWidth>0</wp14:pctWidth>
                  </wp14:sizeRelH>
                  <wp14:sizeRelV relativeFrom="page">
                    <wp14:pctHeight>0</wp14:pctHeight>
                  </wp14:sizeRelV>
                </wp:anchor>
              </w:drawing>
            </w:r>
          </w:p>
        </w:tc>
      </w:tr>
      <w:tr w:rsidR="008D74FF" w:rsidRPr="00415451" w:rsidTr="00942292">
        <w:trPr>
          <w:cnfStyle w:val="000000100000" w:firstRow="0" w:lastRow="0" w:firstColumn="0" w:lastColumn="0" w:oddVBand="0" w:evenVBand="0" w:oddHBand="1" w:evenHBand="0" w:firstRowFirstColumn="0" w:firstRowLastColumn="0" w:lastRowFirstColumn="0" w:lastRowLastColumn="0"/>
          <w:trHeight w:val="1501"/>
          <w:jc w:val="center"/>
        </w:trPr>
        <w:tc>
          <w:tcPr>
            <w:cnfStyle w:val="001000000000" w:firstRow="0" w:lastRow="0" w:firstColumn="1" w:lastColumn="0" w:oddVBand="0" w:evenVBand="0" w:oddHBand="0" w:evenHBand="0" w:firstRowFirstColumn="0" w:firstRowLastColumn="0" w:lastRowFirstColumn="0" w:lastRowLastColumn="0"/>
            <w:tcW w:w="72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hideMark/>
          </w:tcPr>
          <w:p w:rsidR="00203D49" w:rsidRPr="00415451" w:rsidRDefault="00203D49" w:rsidP="00224A8B">
            <w:pPr>
              <w:jc w:val="center"/>
              <w:rPr>
                <w:rFonts w:ascii="Times New Roman" w:eastAsia="Times New Roman" w:hAnsi="Times New Roman" w:cs="Times New Roman"/>
              </w:rPr>
            </w:pPr>
            <w:r w:rsidRPr="00415451">
              <w:rPr>
                <w:rFonts w:ascii="Times New Roman" w:eastAsia="Calibri" w:hAnsi="Times New Roman" w:cs="Times New Roman"/>
              </w:rPr>
              <w:t>2</w:t>
            </w:r>
          </w:p>
        </w:tc>
        <w:tc>
          <w:tcPr>
            <w:tcW w:w="2082" w:type="dxa"/>
            <w:tcBorders>
              <w:top w:val="single" w:sz="6" w:space="0" w:color="FFFFFF" w:themeColor="background1"/>
              <w:left w:val="single" w:sz="24" w:space="0" w:color="FFFFFF" w:themeColor="background1"/>
              <w:bottom w:val="single" w:sz="6" w:space="0" w:color="FFFFFF" w:themeColor="background1"/>
            </w:tcBorders>
            <w:hideMark/>
          </w:tcPr>
          <w:p w:rsidR="00203D49" w:rsidRPr="00176984" w:rsidRDefault="00203D49" w:rsidP="003B3E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color w:val="000000"/>
              </w:rPr>
              <w:t>Access</w:t>
            </w:r>
            <w:r w:rsidRPr="00415451">
              <w:rPr>
                <w:rFonts w:ascii="Times New Roman" w:eastAsia="Times New Roman" w:hAnsi="Times New Roman" w:cs="Times New Roman"/>
                <w:color w:val="000000"/>
              </w:rPr>
              <w:t xml:space="preserve"> Account</w:t>
            </w:r>
            <w:r w:rsidR="003B3EAF">
              <w:rPr>
                <w:rFonts w:ascii="Times New Roman" w:eastAsia="Times New Roman" w:hAnsi="Times New Roman" w:cs="Times New Roman"/>
                <w:color w:val="000000"/>
              </w:rPr>
              <w:t xml:space="preserve"> </w:t>
            </w:r>
          </w:p>
        </w:tc>
        <w:tc>
          <w:tcPr>
            <w:tcW w:w="6609" w:type="dxa"/>
          </w:tcPr>
          <w:p w:rsidR="00203D49" w:rsidRDefault="00942292" w:rsidP="00942292">
            <w:pPr>
              <w:pStyle w:val="ListParagraph"/>
              <w:numPr>
                <w:ilvl w:val="0"/>
                <w:numId w:val="2"/>
              </w:numPr>
              <w:ind w:right="267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noProof/>
              </w:rPr>
              <w:drawing>
                <wp:anchor distT="0" distB="0" distL="114300" distR="114300" simplePos="0" relativeHeight="251669504" behindDoc="0" locked="0" layoutInCell="1" allowOverlap="1" wp14:anchorId="1603795E" wp14:editId="1E53CD50">
                  <wp:simplePos x="0" y="0"/>
                  <wp:positionH relativeFrom="column">
                    <wp:posOffset>2545080</wp:posOffset>
                  </wp:positionH>
                  <wp:positionV relativeFrom="paragraph">
                    <wp:posOffset>57785</wp:posOffset>
                  </wp:positionV>
                  <wp:extent cx="1161415" cy="84010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61415" cy="840105"/>
                          </a:xfrm>
                          <a:prstGeom prst="rect">
                            <a:avLst/>
                          </a:prstGeom>
                        </pic:spPr>
                      </pic:pic>
                    </a:graphicData>
                  </a:graphic>
                  <wp14:sizeRelH relativeFrom="page">
                    <wp14:pctWidth>0</wp14:pctWidth>
                  </wp14:sizeRelH>
                  <wp14:sizeRelV relativeFrom="page">
                    <wp14:pctHeight>0</wp14:pctHeight>
                  </wp14:sizeRelV>
                </wp:anchor>
              </w:drawing>
            </w:r>
            <w:r w:rsidR="00203D49">
              <w:rPr>
                <w:rFonts w:ascii="Times New Roman" w:eastAsia="Times New Roman" w:hAnsi="Times New Roman" w:cs="Times New Roman"/>
                <w:color w:val="000000"/>
              </w:rPr>
              <w:t>Navigate to the</w:t>
            </w:r>
            <w:r w:rsidR="00203D49" w:rsidRPr="003B3EAF">
              <w:rPr>
                <w:rFonts w:ascii="Times New Roman" w:eastAsia="Times New Roman" w:hAnsi="Times New Roman" w:cs="Times New Roman"/>
                <w:b/>
                <w:color w:val="000000"/>
              </w:rPr>
              <w:t xml:space="preserve"> KFS Lookups </w:t>
            </w:r>
            <w:r w:rsidR="002A11E2" w:rsidRPr="003B3EAF">
              <w:rPr>
                <w:rFonts w:ascii="Times New Roman" w:eastAsia="Times New Roman" w:hAnsi="Times New Roman" w:cs="Times New Roman"/>
                <w:b/>
                <w:color w:val="000000"/>
              </w:rPr>
              <w:t>&amp;</w:t>
            </w:r>
            <w:r w:rsidR="00203D49" w:rsidRPr="003B3EAF">
              <w:rPr>
                <w:rFonts w:ascii="Times New Roman" w:eastAsia="Times New Roman" w:hAnsi="Times New Roman" w:cs="Times New Roman"/>
                <w:b/>
                <w:color w:val="000000"/>
              </w:rPr>
              <w:t xml:space="preserve"> Request</w:t>
            </w:r>
            <w:r w:rsidR="002A11E2" w:rsidRPr="003B3EAF">
              <w:rPr>
                <w:rFonts w:ascii="Times New Roman" w:eastAsia="Times New Roman" w:hAnsi="Times New Roman" w:cs="Times New Roman"/>
                <w:b/>
                <w:color w:val="000000"/>
              </w:rPr>
              <w:t>s</w:t>
            </w:r>
            <w:r w:rsidR="00203D49">
              <w:rPr>
                <w:rFonts w:ascii="Times New Roman" w:eastAsia="Times New Roman" w:hAnsi="Times New Roman" w:cs="Times New Roman"/>
                <w:color w:val="000000"/>
              </w:rPr>
              <w:t xml:space="preserve"> portlet</w:t>
            </w:r>
          </w:p>
          <w:p w:rsidR="00203D49" w:rsidRDefault="00203D49" w:rsidP="00203D4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Expand the Chart of Accounts </w:t>
            </w:r>
            <w:r w:rsidR="00DA3AB7">
              <w:rPr>
                <w:rFonts w:ascii="Times New Roman" w:eastAsia="Times New Roman" w:hAnsi="Times New Roman" w:cs="Times New Roman"/>
                <w:color w:val="000000"/>
              </w:rPr>
              <w:t>bullet</w:t>
            </w:r>
          </w:p>
          <w:p w:rsidR="00203D49" w:rsidRPr="003B3EAF" w:rsidRDefault="005C72E3" w:rsidP="00203D4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color w:val="000000"/>
              </w:rPr>
              <w:t>Select</w:t>
            </w:r>
            <w:r w:rsidR="00203D49">
              <w:rPr>
                <w:rFonts w:ascii="Times New Roman" w:eastAsia="Times New Roman" w:hAnsi="Times New Roman" w:cs="Times New Roman"/>
                <w:color w:val="000000"/>
              </w:rPr>
              <w:t xml:space="preserve"> </w:t>
            </w:r>
            <w:r w:rsidR="00203D49" w:rsidRPr="003B3EAF">
              <w:rPr>
                <w:rFonts w:ascii="Times New Roman" w:eastAsia="Times New Roman" w:hAnsi="Times New Roman" w:cs="Times New Roman"/>
                <w:b/>
                <w:color w:val="000000"/>
              </w:rPr>
              <w:t xml:space="preserve">Account </w:t>
            </w:r>
          </w:p>
          <w:p w:rsidR="00C70AC2" w:rsidRDefault="00C70AC2" w:rsidP="00C70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203D49" w:rsidRPr="00414301" w:rsidRDefault="00203D49" w:rsidP="004143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8321A" w:rsidRPr="00415451" w:rsidTr="008D74FF">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72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hideMark/>
          </w:tcPr>
          <w:p w:rsidR="00203D49" w:rsidRPr="00415451" w:rsidRDefault="00203D49" w:rsidP="00224A8B">
            <w:pPr>
              <w:jc w:val="center"/>
              <w:rPr>
                <w:rFonts w:ascii="Times New Roman" w:eastAsia="Times New Roman" w:hAnsi="Times New Roman" w:cs="Times New Roman"/>
              </w:rPr>
            </w:pPr>
            <w:r w:rsidRPr="00415451">
              <w:rPr>
                <w:rFonts w:ascii="Times New Roman" w:eastAsia="Calibri" w:hAnsi="Times New Roman" w:cs="Times New Roman"/>
              </w:rPr>
              <w:t>3</w:t>
            </w:r>
          </w:p>
        </w:tc>
        <w:tc>
          <w:tcPr>
            <w:tcW w:w="2082" w:type="dxa"/>
            <w:tcBorders>
              <w:top w:val="single" w:sz="6" w:space="0" w:color="FFFFFF" w:themeColor="background1"/>
              <w:left w:val="single" w:sz="24" w:space="0" w:color="FFFFFF" w:themeColor="background1"/>
              <w:bottom w:val="single" w:sz="6" w:space="0" w:color="FFFFFF" w:themeColor="background1"/>
            </w:tcBorders>
            <w:shd w:val="clear" w:color="auto" w:fill="F2F2F2" w:themeFill="background1" w:themeFillShade="F2"/>
          </w:tcPr>
          <w:p w:rsidR="00203D49" w:rsidRPr="00415451" w:rsidRDefault="00502957" w:rsidP="00361C3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 xml:space="preserve">Locate Account </w:t>
            </w:r>
          </w:p>
        </w:tc>
        <w:tc>
          <w:tcPr>
            <w:tcW w:w="6609" w:type="dxa"/>
            <w:shd w:val="clear" w:color="auto" w:fill="F2F2F2" w:themeFill="background1" w:themeFillShade="F2"/>
            <w:hideMark/>
          </w:tcPr>
          <w:p w:rsidR="00C60012" w:rsidRDefault="00361C36" w:rsidP="0010667C">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You</w:t>
            </w:r>
            <w:r w:rsidR="00C60012">
              <w:rPr>
                <w:rFonts w:ascii="Times New Roman" w:eastAsia="Times New Roman" w:hAnsi="Times New Roman" w:cs="Times New Roman"/>
                <w:color w:val="000000"/>
              </w:rPr>
              <w:t xml:space="preserve"> ha</w:t>
            </w:r>
            <w:r w:rsidR="002A11E2">
              <w:rPr>
                <w:rFonts w:ascii="Times New Roman" w:eastAsia="Times New Roman" w:hAnsi="Times New Roman" w:cs="Times New Roman"/>
                <w:color w:val="000000"/>
              </w:rPr>
              <w:t>ve several options to find the account for editing</w:t>
            </w:r>
            <w:r w:rsidR="00C60012">
              <w:rPr>
                <w:rFonts w:ascii="Times New Roman" w:eastAsia="Times New Roman" w:hAnsi="Times New Roman" w:cs="Times New Roman"/>
                <w:color w:val="000000"/>
              </w:rPr>
              <w:t>:</w:t>
            </w:r>
          </w:p>
          <w:p w:rsidR="0010667C" w:rsidRDefault="0010667C" w:rsidP="00C60012">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00501830" w:rsidRPr="0010667C">
              <w:rPr>
                <w:rFonts w:ascii="Times New Roman" w:eastAsia="Times New Roman" w:hAnsi="Times New Roman" w:cs="Times New Roman"/>
                <w:color w:val="000000"/>
              </w:rPr>
              <w:t>Enter</w:t>
            </w:r>
            <w:r w:rsidR="00502957" w:rsidRPr="0010667C">
              <w:rPr>
                <w:rFonts w:ascii="Times New Roman" w:eastAsia="Times New Roman" w:hAnsi="Times New Roman" w:cs="Times New Roman"/>
                <w:color w:val="000000"/>
              </w:rPr>
              <w:t xml:space="preserve"> the</w:t>
            </w:r>
            <w:r w:rsidR="00501830" w:rsidRPr="0010667C">
              <w:rPr>
                <w:rFonts w:ascii="Times New Roman" w:eastAsia="Times New Roman" w:hAnsi="Times New Roman" w:cs="Times New Roman"/>
                <w:color w:val="000000"/>
              </w:rPr>
              <w:t xml:space="preserve"> </w:t>
            </w:r>
            <w:r w:rsidR="002C4404">
              <w:rPr>
                <w:rFonts w:ascii="Times New Roman" w:eastAsia="Times New Roman" w:hAnsi="Times New Roman" w:cs="Times New Roman"/>
                <w:color w:val="000000"/>
              </w:rPr>
              <w:t xml:space="preserve">UC </w:t>
            </w:r>
            <w:r w:rsidR="005D58A7" w:rsidRPr="0010667C">
              <w:rPr>
                <w:rFonts w:ascii="Times New Roman" w:eastAsia="Times New Roman" w:hAnsi="Times New Roman" w:cs="Times New Roman"/>
                <w:color w:val="000000"/>
              </w:rPr>
              <w:t xml:space="preserve">Account Number in the </w:t>
            </w:r>
            <w:r w:rsidR="002C4404" w:rsidRPr="00361C36">
              <w:rPr>
                <w:rFonts w:ascii="Times New Roman" w:eastAsia="Times New Roman" w:hAnsi="Times New Roman" w:cs="Times New Roman"/>
                <w:b/>
                <w:color w:val="000000"/>
              </w:rPr>
              <w:t xml:space="preserve">UC </w:t>
            </w:r>
            <w:r w:rsidR="005D58A7" w:rsidRPr="00361C36">
              <w:rPr>
                <w:rFonts w:ascii="Times New Roman" w:eastAsia="Times New Roman" w:hAnsi="Times New Roman" w:cs="Times New Roman"/>
                <w:b/>
                <w:color w:val="000000"/>
              </w:rPr>
              <w:t>Account Number</w:t>
            </w:r>
            <w:r w:rsidR="005D58A7" w:rsidRPr="0010667C">
              <w:rPr>
                <w:rFonts w:ascii="Times New Roman" w:eastAsia="Times New Roman" w:hAnsi="Times New Roman" w:cs="Times New Roman"/>
                <w:color w:val="000000"/>
              </w:rPr>
              <w:t xml:space="preserve"> field</w:t>
            </w:r>
          </w:p>
          <w:p w:rsidR="0010667C" w:rsidRDefault="00361C36" w:rsidP="00942292">
            <w:pPr>
              <w:pStyle w:val="ListParagraph"/>
              <w:numPr>
                <w:ilvl w:val="0"/>
                <w:numId w:val="14"/>
              </w:numPr>
              <w:ind w:left="942" w:hanging="22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w:t>
            </w:r>
            <w:r w:rsidR="002C4404">
              <w:rPr>
                <w:rFonts w:ascii="Times New Roman" w:eastAsia="Times New Roman" w:hAnsi="Times New Roman" w:cs="Times New Roman"/>
                <w:color w:val="000000"/>
              </w:rPr>
              <w:t xml:space="preserve">can query </w:t>
            </w:r>
            <w:r>
              <w:rPr>
                <w:rFonts w:ascii="Times New Roman" w:eastAsia="Times New Roman" w:hAnsi="Times New Roman" w:cs="Times New Roman"/>
                <w:color w:val="000000"/>
              </w:rPr>
              <w:t>your</w:t>
            </w:r>
            <w:r w:rsidR="002C4404">
              <w:rPr>
                <w:rFonts w:ascii="Times New Roman" w:eastAsia="Times New Roman" w:hAnsi="Times New Roman" w:cs="Times New Roman"/>
                <w:color w:val="000000"/>
              </w:rPr>
              <w:t xml:space="preserve"> new KFS Account number using the old account and fund information.</w:t>
            </w:r>
          </w:p>
          <w:p w:rsidR="0010667C" w:rsidRPr="0010667C" w:rsidRDefault="007A0C89" w:rsidP="00942292">
            <w:pPr>
              <w:pStyle w:val="ListParagraph"/>
              <w:numPr>
                <w:ilvl w:val="0"/>
                <w:numId w:val="14"/>
              </w:numPr>
              <w:ind w:left="942" w:hanging="22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In</w:t>
            </w:r>
            <w:r w:rsidR="0010667C" w:rsidRPr="0010667C">
              <w:rPr>
                <w:rFonts w:ascii="Times New Roman" w:eastAsia="Times New Roman" w:hAnsi="Times New Roman" w:cs="Times New Roman"/>
                <w:color w:val="000000"/>
              </w:rPr>
              <w:t xml:space="preserve"> the event both the KFS Account Number and UC Account and Fund are unknown, </w:t>
            </w:r>
            <w:r w:rsidR="0010667C">
              <w:rPr>
                <w:rFonts w:ascii="Times New Roman" w:eastAsia="Times New Roman" w:hAnsi="Times New Roman" w:cs="Times New Roman"/>
                <w:color w:val="000000"/>
              </w:rPr>
              <w:t>locate the KFS Account</w:t>
            </w:r>
            <w:r w:rsidR="0010667C" w:rsidRPr="0010667C">
              <w:rPr>
                <w:rFonts w:ascii="Times New Roman" w:eastAsia="Times New Roman" w:hAnsi="Times New Roman" w:cs="Times New Roman"/>
                <w:color w:val="000000"/>
              </w:rPr>
              <w:t xml:space="preserve"> using other search paramet</w:t>
            </w:r>
            <w:r w:rsidR="0010667C">
              <w:rPr>
                <w:rFonts w:ascii="Times New Roman" w:eastAsia="Times New Roman" w:hAnsi="Times New Roman" w:cs="Times New Roman"/>
                <w:color w:val="000000"/>
              </w:rPr>
              <w:t>ers</w:t>
            </w:r>
            <w:r w:rsidR="00361C36">
              <w:rPr>
                <w:rFonts w:ascii="Times New Roman" w:eastAsia="Times New Roman" w:hAnsi="Times New Roman" w:cs="Times New Roman"/>
                <w:color w:val="000000"/>
              </w:rPr>
              <w:t xml:space="preserve"> e.g., </w:t>
            </w:r>
            <w:r w:rsidR="0010667C">
              <w:rPr>
                <w:rFonts w:ascii="Times New Roman" w:eastAsia="Times New Roman" w:hAnsi="Times New Roman" w:cs="Times New Roman"/>
                <w:color w:val="000000"/>
              </w:rPr>
              <w:t>Account Name, Organization Code, Account Type Code,</w:t>
            </w:r>
            <w:r w:rsidR="00942292">
              <w:rPr>
                <w:rFonts w:ascii="Times New Roman" w:eastAsia="Times New Roman" w:hAnsi="Times New Roman" w:cs="Times New Roman"/>
                <w:color w:val="000000"/>
              </w:rPr>
              <w:t xml:space="preserve"> current Fiscal Officer,</w:t>
            </w:r>
            <w:r w:rsidR="0010667C">
              <w:rPr>
                <w:rFonts w:ascii="Times New Roman" w:eastAsia="Times New Roman" w:hAnsi="Times New Roman" w:cs="Times New Roman"/>
                <w:color w:val="000000"/>
              </w:rPr>
              <w:t xml:space="preserve"> etc</w:t>
            </w:r>
            <w:r w:rsidR="004942FE">
              <w:rPr>
                <w:rFonts w:ascii="Times New Roman" w:eastAsia="Times New Roman" w:hAnsi="Times New Roman" w:cs="Times New Roman"/>
                <w:color w:val="000000"/>
              </w:rPr>
              <w:t>.</w:t>
            </w:r>
          </w:p>
          <w:p w:rsidR="005D58A7" w:rsidRDefault="00C60012" w:rsidP="005D58A7">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noProof/>
              </w:rPr>
              <w:drawing>
                <wp:anchor distT="0" distB="0" distL="114300" distR="114300" simplePos="0" relativeHeight="251672576" behindDoc="0" locked="0" layoutInCell="1" allowOverlap="1" wp14:anchorId="133F755E" wp14:editId="04865F29">
                  <wp:simplePos x="0" y="0"/>
                  <wp:positionH relativeFrom="column">
                    <wp:posOffset>647424</wp:posOffset>
                  </wp:positionH>
                  <wp:positionV relativeFrom="paragraph">
                    <wp:posOffset>1905</wp:posOffset>
                  </wp:positionV>
                  <wp:extent cx="3105717" cy="20116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05717" cy="2011680"/>
                          </a:xfrm>
                          <a:prstGeom prst="rect">
                            <a:avLst/>
                          </a:prstGeom>
                        </pic:spPr>
                      </pic:pic>
                    </a:graphicData>
                  </a:graphic>
                  <wp14:sizeRelH relativeFrom="page">
                    <wp14:pctWidth>0</wp14:pctWidth>
                  </wp14:sizeRelH>
                  <wp14:sizeRelV relativeFrom="page">
                    <wp14:pctHeight>0</wp14:pctHeight>
                  </wp14:sizeRelV>
                </wp:anchor>
              </w:drawing>
            </w:r>
          </w:p>
          <w:p w:rsidR="004942FE" w:rsidRDefault="004942FE" w:rsidP="005D58A7">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4942FE" w:rsidRDefault="004942FE" w:rsidP="005D58A7">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4942FE" w:rsidRDefault="004942FE" w:rsidP="005D58A7">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4942FE" w:rsidRDefault="004942FE" w:rsidP="005D58A7">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4942FE" w:rsidRDefault="004942FE" w:rsidP="005D58A7">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4942FE" w:rsidRDefault="004942FE" w:rsidP="005D58A7">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4942FE" w:rsidRPr="00501830" w:rsidRDefault="004942FE" w:rsidP="005D58A7">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203D49" w:rsidRPr="00BC47AE" w:rsidRDefault="00203D49" w:rsidP="00BF0F7B">
            <w:pPr>
              <w:cnfStyle w:val="000000010000" w:firstRow="0" w:lastRow="0" w:firstColumn="0" w:lastColumn="0" w:oddVBand="0" w:evenVBand="0" w:oddHBand="0" w:evenHBand="1" w:firstRowFirstColumn="0" w:firstRowLastColumn="0" w:lastRowFirstColumn="0" w:lastRowLastColumn="0"/>
            </w:pPr>
          </w:p>
          <w:p w:rsidR="00203D49" w:rsidRPr="00BC47AE" w:rsidRDefault="00203D49" w:rsidP="00224A8B">
            <w:pPr>
              <w:cnfStyle w:val="000000010000" w:firstRow="0" w:lastRow="0" w:firstColumn="0" w:lastColumn="0" w:oddVBand="0" w:evenVBand="0" w:oddHBand="0" w:evenHBand="1" w:firstRowFirstColumn="0" w:firstRowLastColumn="0" w:lastRowFirstColumn="0" w:lastRowLastColumn="0"/>
            </w:pPr>
          </w:p>
          <w:p w:rsidR="00BF0F7B" w:rsidRDefault="00BF0F7B" w:rsidP="00224A8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093447" w:rsidRDefault="00093447" w:rsidP="00224A8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B838C4" w:rsidRPr="00BC47AE" w:rsidRDefault="00B838C4" w:rsidP="00B838C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D74FF" w:rsidRPr="00415451" w:rsidTr="008D74FF">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72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tcPr>
          <w:p w:rsidR="00203D49" w:rsidRPr="00415451" w:rsidRDefault="00203D49" w:rsidP="00224A8B">
            <w:pPr>
              <w:jc w:val="center"/>
              <w:rPr>
                <w:rFonts w:ascii="Times New Roman" w:eastAsia="Calibri" w:hAnsi="Times New Roman" w:cs="Times New Roman"/>
              </w:rPr>
            </w:pPr>
            <w:r w:rsidRPr="00415451">
              <w:rPr>
                <w:rFonts w:ascii="Times New Roman" w:eastAsia="Calibri" w:hAnsi="Times New Roman" w:cs="Times New Roman"/>
              </w:rPr>
              <w:lastRenderedPageBreak/>
              <w:t>4</w:t>
            </w:r>
          </w:p>
        </w:tc>
        <w:tc>
          <w:tcPr>
            <w:tcW w:w="2082" w:type="dxa"/>
            <w:tcBorders>
              <w:top w:val="single" w:sz="6" w:space="0" w:color="FFFFFF" w:themeColor="background1"/>
              <w:left w:val="single" w:sz="24" w:space="0" w:color="FFFFFF" w:themeColor="background1"/>
              <w:bottom w:val="single" w:sz="6" w:space="0" w:color="FFFFFF" w:themeColor="background1"/>
            </w:tcBorders>
          </w:tcPr>
          <w:p w:rsidR="00203D49" w:rsidRPr="00415451" w:rsidRDefault="00203D49" w:rsidP="00224A8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415451">
              <w:rPr>
                <w:rFonts w:ascii="Times New Roman" w:eastAsia="Calibri" w:hAnsi="Times New Roman" w:cs="Times New Roman"/>
                <w:color w:val="000000"/>
              </w:rPr>
              <w:t>Search</w:t>
            </w:r>
          </w:p>
        </w:tc>
        <w:tc>
          <w:tcPr>
            <w:tcW w:w="6609" w:type="dxa"/>
          </w:tcPr>
          <w:p w:rsidR="00203D49" w:rsidRPr="00667B09" w:rsidRDefault="00667B09" w:rsidP="00667B0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Press</w:t>
            </w:r>
            <w:r w:rsidR="00203D49" w:rsidRPr="00667B09">
              <w:rPr>
                <w:rFonts w:ascii="Times New Roman" w:eastAsia="Times New Roman" w:hAnsi="Times New Roman" w:cs="Times New Roman"/>
                <w:color w:val="000000"/>
              </w:rPr>
              <w:t xml:space="preserve"> </w:t>
            </w:r>
            <w:r w:rsidR="00677A89" w:rsidRPr="00667B09">
              <w:rPr>
                <w:rFonts w:ascii="Times New Roman" w:eastAsia="Times New Roman" w:hAnsi="Times New Roman" w:cs="Times New Roman"/>
                <w:color w:val="000000"/>
              </w:rPr>
              <w:t xml:space="preserve">the </w:t>
            </w:r>
            <w:r w:rsidR="00203D49" w:rsidRPr="00667B09">
              <w:rPr>
                <w:rFonts w:ascii="Times New Roman" w:eastAsia="Times New Roman" w:hAnsi="Times New Roman" w:cs="Times New Roman"/>
                <w:color w:val="000000"/>
              </w:rPr>
              <w:t>search</w:t>
            </w:r>
            <w:r w:rsidR="00664AB6" w:rsidRPr="00667B09">
              <w:rPr>
                <w:rFonts w:ascii="Times New Roman" w:eastAsia="Times New Roman" w:hAnsi="Times New Roman" w:cs="Times New Roman"/>
                <w:color w:val="000000"/>
              </w:rPr>
              <w:t xml:space="preserve"> button</w:t>
            </w:r>
            <w:r w:rsidR="00203D49" w:rsidRPr="00667B09">
              <w:rPr>
                <w:rFonts w:ascii="Times New Roman" w:eastAsia="Times New Roman" w:hAnsi="Times New Roman" w:cs="Times New Roman"/>
                <w:color w:val="000000"/>
              </w:rPr>
              <w:t xml:space="preserve"> </w:t>
            </w:r>
            <w:r w:rsidR="00502957" w:rsidRPr="00667B09">
              <w:rPr>
                <w:rFonts w:ascii="Times New Roman" w:eastAsia="Times New Roman" w:hAnsi="Times New Roman" w:cs="Times New Roman"/>
                <w:color w:val="000000"/>
              </w:rPr>
              <w:t>at the bottom of the Lookup screen</w:t>
            </w:r>
            <w:r w:rsidR="00942292" w:rsidRPr="00667B09">
              <w:rPr>
                <w:rFonts w:ascii="Times New Roman" w:eastAsia="Times New Roman" w:hAnsi="Times New Roman" w:cs="Times New Roman"/>
                <w:color w:val="000000"/>
              </w:rPr>
              <w:t>,</w:t>
            </w:r>
            <w:r w:rsidR="00502957" w:rsidRPr="00667B09">
              <w:rPr>
                <w:rFonts w:ascii="Times New Roman" w:eastAsia="Times New Roman" w:hAnsi="Times New Roman" w:cs="Times New Roman"/>
                <w:color w:val="000000"/>
              </w:rPr>
              <w:t xml:space="preserve"> </w:t>
            </w:r>
            <w:r w:rsidR="00203D49" w:rsidRPr="00667B09">
              <w:rPr>
                <w:rFonts w:ascii="Times New Roman" w:eastAsia="Times New Roman" w:hAnsi="Times New Roman" w:cs="Times New Roman"/>
                <w:color w:val="000000"/>
              </w:rPr>
              <w:t>once the criteria has been entered</w:t>
            </w:r>
            <w:r w:rsidR="00942292" w:rsidRPr="00667B09">
              <w:rPr>
                <w:rFonts w:ascii="Times New Roman" w:eastAsia="Times New Roman" w:hAnsi="Times New Roman" w:cs="Times New Roman"/>
                <w:color w:val="000000"/>
              </w:rPr>
              <w:t>,</w:t>
            </w:r>
            <w:r w:rsidR="009E1A78" w:rsidRPr="00667B09">
              <w:rPr>
                <w:rFonts w:ascii="Times New Roman" w:eastAsia="Times New Roman" w:hAnsi="Times New Roman" w:cs="Times New Roman"/>
                <w:color w:val="000000"/>
              </w:rPr>
              <w:t xml:space="preserve"> </w:t>
            </w:r>
            <w:r w:rsidR="00F22F1B" w:rsidRPr="00667B09">
              <w:rPr>
                <w:rFonts w:ascii="Times New Roman" w:eastAsia="Times New Roman" w:hAnsi="Times New Roman" w:cs="Times New Roman"/>
                <w:color w:val="000000"/>
              </w:rPr>
              <w:t>in order to</w:t>
            </w:r>
            <w:r w:rsidR="009E1A78" w:rsidRPr="00667B09">
              <w:rPr>
                <w:rFonts w:ascii="Times New Roman" w:eastAsia="Times New Roman" w:hAnsi="Times New Roman" w:cs="Times New Roman"/>
                <w:color w:val="000000"/>
              </w:rPr>
              <w:t xml:space="preserve"> return</w:t>
            </w:r>
            <w:r w:rsidR="00F22F1B" w:rsidRPr="00667B09">
              <w:rPr>
                <w:rFonts w:ascii="Times New Roman" w:eastAsia="Times New Roman" w:hAnsi="Times New Roman" w:cs="Times New Roman"/>
                <w:color w:val="000000"/>
              </w:rPr>
              <w:t xml:space="preserve"> and review the</w:t>
            </w:r>
            <w:r w:rsidR="009E1A78" w:rsidRPr="00667B09">
              <w:rPr>
                <w:rFonts w:ascii="Times New Roman" w:eastAsia="Times New Roman" w:hAnsi="Times New Roman" w:cs="Times New Roman"/>
                <w:color w:val="000000"/>
              </w:rPr>
              <w:t xml:space="preserve"> results</w:t>
            </w:r>
          </w:p>
          <w:p w:rsidR="007A10EE" w:rsidRPr="00415451" w:rsidRDefault="007A10EE" w:rsidP="00664A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8321A" w:rsidRPr="00415451" w:rsidTr="008D74FF">
        <w:trPr>
          <w:cnfStyle w:val="000000010000" w:firstRow="0" w:lastRow="0" w:firstColumn="0" w:lastColumn="0" w:oddVBand="0" w:evenVBand="0" w:oddHBand="0" w:evenHBand="1" w:firstRowFirstColumn="0" w:firstRowLastColumn="0" w:lastRowFirstColumn="0" w:lastRowLastColumn="0"/>
          <w:trHeight w:val="1852"/>
          <w:jc w:val="center"/>
        </w:trPr>
        <w:tc>
          <w:tcPr>
            <w:cnfStyle w:val="001000000000" w:firstRow="0" w:lastRow="0" w:firstColumn="1" w:lastColumn="0" w:oddVBand="0" w:evenVBand="0" w:oddHBand="0" w:evenHBand="0" w:firstRowFirstColumn="0" w:firstRowLastColumn="0" w:lastRowFirstColumn="0" w:lastRowLastColumn="0"/>
            <w:tcW w:w="727" w:type="dxa"/>
            <w:tcBorders>
              <w:top w:val="single" w:sz="8" w:space="0" w:color="FFFFFF" w:themeColor="background1"/>
              <w:left w:val="single" w:sz="24" w:space="0" w:color="FFFFFF" w:themeColor="background1"/>
              <w:bottom w:val="single" w:sz="24" w:space="0" w:color="FFFFFF" w:themeColor="background1"/>
              <w:right w:val="single" w:sz="24" w:space="0" w:color="FFFFFF" w:themeColor="background1"/>
            </w:tcBorders>
          </w:tcPr>
          <w:p w:rsidR="00203D49" w:rsidRPr="00415451" w:rsidRDefault="00203D49" w:rsidP="00224A8B">
            <w:pPr>
              <w:jc w:val="center"/>
              <w:rPr>
                <w:rFonts w:ascii="Times New Roman" w:eastAsia="Calibri" w:hAnsi="Times New Roman" w:cs="Times New Roman"/>
              </w:rPr>
            </w:pPr>
            <w:r w:rsidRPr="00415451">
              <w:rPr>
                <w:rFonts w:ascii="Times New Roman" w:eastAsia="Calibri" w:hAnsi="Times New Roman" w:cs="Times New Roman"/>
              </w:rPr>
              <w:t>5</w:t>
            </w:r>
          </w:p>
        </w:tc>
        <w:tc>
          <w:tcPr>
            <w:tcW w:w="2082" w:type="dxa"/>
            <w:tcBorders>
              <w:top w:val="single" w:sz="6" w:space="0" w:color="FFFFFF" w:themeColor="background1"/>
              <w:left w:val="single" w:sz="24" w:space="0" w:color="FFFFFF" w:themeColor="background1"/>
              <w:bottom w:val="single" w:sz="8" w:space="0" w:color="FFFFFF" w:themeColor="background1"/>
            </w:tcBorders>
            <w:shd w:val="clear" w:color="auto" w:fill="F2F2F2" w:themeFill="background1" w:themeFillShade="F2"/>
          </w:tcPr>
          <w:p w:rsidR="00203D49" w:rsidRPr="00415451" w:rsidRDefault="00942292" w:rsidP="00224A8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S</w:t>
            </w:r>
            <w:r w:rsidR="00D95260">
              <w:rPr>
                <w:rFonts w:ascii="Times New Roman" w:eastAsia="Calibri" w:hAnsi="Times New Roman" w:cs="Times New Roman"/>
                <w:color w:val="000000"/>
              </w:rPr>
              <w:t xml:space="preserve">elect </w:t>
            </w:r>
            <w:r w:rsidR="00667B09" w:rsidRPr="00667B09">
              <w:rPr>
                <w:rFonts w:ascii="Times New Roman" w:eastAsia="Calibri" w:hAnsi="Times New Roman" w:cs="Times New Roman"/>
                <w:b/>
                <w:color w:val="000000"/>
              </w:rPr>
              <w:t>e</w:t>
            </w:r>
            <w:r w:rsidR="00D95260" w:rsidRPr="00667B09">
              <w:rPr>
                <w:rFonts w:ascii="Times New Roman" w:eastAsia="Calibri" w:hAnsi="Times New Roman" w:cs="Times New Roman"/>
                <w:b/>
                <w:color w:val="000000"/>
              </w:rPr>
              <w:t>dit</w:t>
            </w:r>
            <w:r w:rsidR="00D95260">
              <w:rPr>
                <w:rFonts w:ascii="Times New Roman" w:eastAsia="Calibri" w:hAnsi="Times New Roman" w:cs="Times New Roman"/>
                <w:color w:val="000000"/>
              </w:rPr>
              <w:t xml:space="preserve"> for the account </w:t>
            </w:r>
            <w:r>
              <w:rPr>
                <w:rFonts w:ascii="Times New Roman" w:eastAsia="Calibri" w:hAnsi="Times New Roman" w:cs="Times New Roman"/>
                <w:color w:val="000000"/>
              </w:rPr>
              <w:t>being changed</w:t>
            </w:r>
            <w:r w:rsidR="00C70AC2">
              <w:rPr>
                <w:rFonts w:ascii="Times New Roman" w:eastAsia="Calibri" w:hAnsi="Times New Roman" w:cs="Times New Roman"/>
                <w:color w:val="000000"/>
              </w:rPr>
              <w:t xml:space="preserve"> </w:t>
            </w:r>
          </w:p>
          <w:p w:rsidR="00203D49" w:rsidRPr="00415451" w:rsidRDefault="007A0C89" w:rsidP="00224A8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Pr>
                <w:noProof/>
              </w:rPr>
              <w:drawing>
                <wp:anchor distT="0" distB="0" distL="114300" distR="114300" simplePos="0" relativeHeight="251681792" behindDoc="0" locked="0" layoutInCell="1" allowOverlap="1" wp14:anchorId="1B4BA618" wp14:editId="402FA13D">
                  <wp:simplePos x="0" y="0"/>
                  <wp:positionH relativeFrom="column">
                    <wp:posOffset>47625</wp:posOffset>
                  </wp:positionH>
                  <wp:positionV relativeFrom="paragraph">
                    <wp:posOffset>31004</wp:posOffset>
                  </wp:positionV>
                  <wp:extent cx="5348976" cy="678337"/>
                  <wp:effectExtent l="0" t="0" r="444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48976" cy="678337"/>
                          </a:xfrm>
                          <a:prstGeom prst="rect">
                            <a:avLst/>
                          </a:prstGeom>
                        </pic:spPr>
                      </pic:pic>
                    </a:graphicData>
                  </a:graphic>
                  <wp14:sizeRelH relativeFrom="page">
                    <wp14:pctWidth>0</wp14:pctWidth>
                  </wp14:sizeRelH>
                  <wp14:sizeRelV relativeFrom="page">
                    <wp14:pctHeight>0</wp14:pctHeight>
                  </wp14:sizeRelV>
                </wp:anchor>
              </w:drawing>
            </w:r>
          </w:p>
          <w:p w:rsidR="00203D49" w:rsidRPr="00415451" w:rsidRDefault="00203D49" w:rsidP="00224A8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p>
        </w:tc>
        <w:tc>
          <w:tcPr>
            <w:tcW w:w="6609" w:type="dxa"/>
            <w:shd w:val="clear" w:color="auto" w:fill="F2F2F2" w:themeFill="background1" w:themeFillShade="F2"/>
          </w:tcPr>
          <w:p w:rsidR="00203D49" w:rsidRPr="00667B09" w:rsidRDefault="00667B09" w:rsidP="00667B0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you have </w:t>
            </w:r>
            <w:r w:rsidR="00150704" w:rsidRPr="00667B09">
              <w:rPr>
                <w:rFonts w:ascii="Times New Roman" w:eastAsia="Times New Roman" w:hAnsi="Times New Roman" w:cs="Times New Roman"/>
                <w:color w:val="000000"/>
              </w:rPr>
              <w:t xml:space="preserve">reviewed the search results, </w:t>
            </w:r>
            <w:r w:rsidR="00942292" w:rsidRPr="00667B09">
              <w:rPr>
                <w:rFonts w:ascii="Times New Roman" w:eastAsia="Times New Roman" w:hAnsi="Times New Roman" w:cs="Times New Roman"/>
                <w:color w:val="000000"/>
              </w:rPr>
              <w:t xml:space="preserve">select the </w:t>
            </w:r>
            <w:r w:rsidR="00150704" w:rsidRPr="00667B09">
              <w:rPr>
                <w:rFonts w:ascii="Times New Roman" w:eastAsia="Times New Roman" w:hAnsi="Times New Roman" w:cs="Times New Roman"/>
                <w:b/>
                <w:color w:val="000000"/>
              </w:rPr>
              <w:t>edit</w:t>
            </w:r>
            <w:r w:rsidR="00942292" w:rsidRPr="00667B09">
              <w:rPr>
                <w:rFonts w:ascii="Times New Roman" w:eastAsia="Times New Roman" w:hAnsi="Times New Roman" w:cs="Times New Roman"/>
                <w:color w:val="000000"/>
              </w:rPr>
              <w:t xml:space="preserve"> link</w:t>
            </w:r>
            <w:r w:rsidR="00664AB6" w:rsidRPr="00667B09">
              <w:rPr>
                <w:rFonts w:ascii="Times New Roman" w:eastAsia="Times New Roman" w:hAnsi="Times New Roman" w:cs="Times New Roman"/>
                <w:color w:val="000000"/>
              </w:rPr>
              <w:t xml:space="preserve"> to open the</w:t>
            </w:r>
            <w:r w:rsidR="007E1615" w:rsidRPr="00667B09">
              <w:rPr>
                <w:rFonts w:ascii="Times New Roman" w:eastAsia="Times New Roman" w:hAnsi="Times New Roman" w:cs="Times New Roman"/>
                <w:color w:val="000000"/>
              </w:rPr>
              <w:t xml:space="preserve"> </w:t>
            </w:r>
            <w:r w:rsidR="00502957" w:rsidRPr="00667B09">
              <w:rPr>
                <w:rFonts w:ascii="Times New Roman" w:eastAsia="Times New Roman" w:hAnsi="Times New Roman" w:cs="Times New Roman"/>
                <w:color w:val="000000"/>
              </w:rPr>
              <w:t xml:space="preserve">appropriate </w:t>
            </w:r>
            <w:r w:rsidR="007E1615" w:rsidRPr="00667B09">
              <w:rPr>
                <w:rFonts w:ascii="Times New Roman" w:eastAsia="Times New Roman" w:hAnsi="Times New Roman" w:cs="Times New Roman"/>
                <w:color w:val="000000"/>
              </w:rPr>
              <w:t>Account</w:t>
            </w:r>
            <w:r w:rsidR="00664AB6" w:rsidRPr="00667B09">
              <w:rPr>
                <w:rFonts w:ascii="Times New Roman" w:eastAsia="Times New Roman" w:hAnsi="Times New Roman" w:cs="Times New Roman"/>
                <w:color w:val="000000"/>
              </w:rPr>
              <w:t xml:space="preserve"> </w:t>
            </w:r>
            <w:r w:rsidR="00502957" w:rsidRPr="00667B09">
              <w:rPr>
                <w:rFonts w:ascii="Times New Roman" w:eastAsia="Times New Roman" w:hAnsi="Times New Roman" w:cs="Times New Roman"/>
                <w:color w:val="000000"/>
              </w:rPr>
              <w:t>Maintenance e</w:t>
            </w:r>
            <w:r w:rsidR="00664AB6" w:rsidRPr="00667B09">
              <w:rPr>
                <w:rFonts w:ascii="Times New Roman" w:eastAsia="Times New Roman" w:hAnsi="Times New Roman" w:cs="Times New Roman"/>
                <w:color w:val="000000"/>
              </w:rPr>
              <w:t>Doc</w:t>
            </w:r>
          </w:p>
          <w:p w:rsidR="00203D49" w:rsidRDefault="00203D49" w:rsidP="00224A8B">
            <w:pPr>
              <w:pStyle w:val="ListParagrap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150704" w:rsidRDefault="00150704" w:rsidP="00224A8B">
            <w:pPr>
              <w:pStyle w:val="ListParagrap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D95260" w:rsidRDefault="00D95260" w:rsidP="00224A8B">
            <w:pPr>
              <w:pStyle w:val="ListParagrap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D95260" w:rsidRDefault="00D95260" w:rsidP="00224A8B">
            <w:pPr>
              <w:pStyle w:val="ListParagrap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D95260" w:rsidRPr="00D95260" w:rsidRDefault="00D95260" w:rsidP="00D9526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150704" w:rsidRPr="00150704" w:rsidRDefault="00150704" w:rsidP="00150704">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7A10EE" w:rsidRPr="00415451" w:rsidTr="008D74FF">
        <w:tblPrEx>
          <w:jc w:val="left"/>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27" w:type="dxa"/>
          </w:tcPr>
          <w:p w:rsidR="007A10EE" w:rsidRDefault="007A10EE" w:rsidP="007347C3">
            <w:pPr>
              <w:jc w:val="center"/>
              <w:rPr>
                <w:rFonts w:ascii="Times New Roman" w:eastAsia="Calibri" w:hAnsi="Times New Roman" w:cs="Times New Roman"/>
              </w:rPr>
            </w:pPr>
            <w:r>
              <w:rPr>
                <w:rFonts w:ascii="Times New Roman" w:eastAsia="Calibri" w:hAnsi="Times New Roman" w:cs="Times New Roman"/>
              </w:rPr>
              <w:t>6</w:t>
            </w:r>
          </w:p>
        </w:tc>
        <w:tc>
          <w:tcPr>
            <w:tcW w:w="2082" w:type="dxa"/>
          </w:tcPr>
          <w:p w:rsidR="007A10EE" w:rsidRPr="00F70083" w:rsidRDefault="007A10EE" w:rsidP="00664A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Complete the Document Overview tab</w:t>
            </w:r>
          </w:p>
        </w:tc>
        <w:tc>
          <w:tcPr>
            <w:tcW w:w="6609" w:type="dxa"/>
          </w:tcPr>
          <w:p w:rsidR="007A10EE" w:rsidRDefault="007A10EE" w:rsidP="007A10E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Enter a brief description</w:t>
            </w:r>
            <w:r w:rsidR="009E1A78">
              <w:rPr>
                <w:rFonts w:ascii="Times New Roman" w:eastAsia="Times New Roman" w:hAnsi="Times New Roman" w:cs="Times New Roman"/>
                <w:color w:val="000000"/>
              </w:rPr>
              <w:t xml:space="preserve"> </w:t>
            </w:r>
            <w:r w:rsidR="00D95260">
              <w:rPr>
                <w:rFonts w:ascii="Times New Roman" w:eastAsia="Times New Roman" w:hAnsi="Times New Roman" w:cs="Times New Roman"/>
                <w:color w:val="000000"/>
              </w:rPr>
              <w:t>of the transaction, e.g. replacing a Fiscal Officer</w:t>
            </w:r>
          </w:p>
          <w:p w:rsidR="007A10EE" w:rsidRDefault="00D95260" w:rsidP="00A12E9A">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Add a detailed</w:t>
            </w:r>
            <w:r w:rsidR="007A10EE">
              <w:rPr>
                <w:rFonts w:ascii="Times New Roman" w:eastAsia="Times New Roman" w:hAnsi="Times New Roman" w:cs="Times New Roman"/>
                <w:color w:val="000000"/>
              </w:rPr>
              <w:t xml:space="preserve"> </w:t>
            </w:r>
            <w:r w:rsidR="007A10EE" w:rsidRPr="00667B09">
              <w:rPr>
                <w:rFonts w:ascii="Times New Roman" w:eastAsia="Times New Roman" w:hAnsi="Times New Roman" w:cs="Times New Roman"/>
                <w:b/>
                <w:color w:val="000000"/>
              </w:rPr>
              <w:t>Explanation</w:t>
            </w:r>
            <w:r>
              <w:rPr>
                <w:rFonts w:ascii="Times New Roman" w:eastAsia="Times New Roman" w:hAnsi="Times New Roman" w:cs="Times New Roman"/>
                <w:color w:val="000000"/>
              </w:rPr>
              <w:t xml:space="preserve"> of the transaction (recommended)</w:t>
            </w:r>
          </w:p>
          <w:p w:rsidR="007A10EE" w:rsidRPr="007A10EE" w:rsidRDefault="00A12E9A" w:rsidP="007A10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noProof/>
              </w:rPr>
              <w:drawing>
                <wp:inline distT="0" distB="0" distL="0" distR="0" wp14:anchorId="62D97F8B" wp14:editId="6B1B4F16">
                  <wp:extent cx="4191387" cy="731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04707" cy="733578"/>
                          </a:xfrm>
                          <a:prstGeom prst="rect">
                            <a:avLst/>
                          </a:prstGeom>
                        </pic:spPr>
                      </pic:pic>
                    </a:graphicData>
                  </a:graphic>
                </wp:inline>
              </w:drawing>
            </w:r>
          </w:p>
        </w:tc>
      </w:tr>
      <w:tr w:rsidR="008D74FF" w:rsidRPr="00415451" w:rsidTr="008D74FF">
        <w:tblPrEx>
          <w:jc w:val="left"/>
          <w:tblCellMar>
            <w:left w:w="108" w:type="dxa"/>
            <w:right w:w="108"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27" w:type="dxa"/>
          </w:tcPr>
          <w:p w:rsidR="007A10EE" w:rsidRPr="00415451" w:rsidRDefault="007A10EE" w:rsidP="007347C3">
            <w:pPr>
              <w:jc w:val="center"/>
              <w:rPr>
                <w:rFonts w:ascii="Times New Roman" w:eastAsia="Calibri" w:hAnsi="Times New Roman" w:cs="Times New Roman"/>
              </w:rPr>
            </w:pPr>
            <w:r>
              <w:rPr>
                <w:rFonts w:ascii="Times New Roman" w:eastAsia="Calibri" w:hAnsi="Times New Roman" w:cs="Times New Roman"/>
              </w:rPr>
              <w:t>7</w:t>
            </w:r>
          </w:p>
        </w:tc>
        <w:tc>
          <w:tcPr>
            <w:tcW w:w="2082" w:type="dxa"/>
          </w:tcPr>
          <w:p w:rsidR="007A10EE" w:rsidRPr="00415451" w:rsidRDefault="007A10EE" w:rsidP="00664AB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F70083">
              <w:rPr>
                <w:rFonts w:ascii="Times New Roman" w:hAnsi="Times New Roman" w:cs="Times New Roman"/>
                <w:noProof/>
              </w:rPr>
              <w:t>Update the Fiscal Officer Principal Name</w:t>
            </w:r>
            <w:r w:rsidRPr="00F70083">
              <w:rPr>
                <w:rFonts w:ascii="Times New Roman" w:eastAsia="Calibri" w:hAnsi="Times New Roman" w:cs="Times New Roman"/>
                <w:color w:val="000000"/>
              </w:rPr>
              <w:t xml:space="preserve"> </w:t>
            </w:r>
          </w:p>
        </w:tc>
        <w:tc>
          <w:tcPr>
            <w:tcW w:w="6609" w:type="dxa"/>
          </w:tcPr>
          <w:p w:rsidR="007A10EE" w:rsidRDefault="007A10EE" w:rsidP="0001297F">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Navigate to the </w:t>
            </w:r>
            <w:r w:rsidRPr="00667B09">
              <w:rPr>
                <w:rFonts w:ascii="Times New Roman" w:eastAsia="Times New Roman" w:hAnsi="Times New Roman" w:cs="Times New Roman"/>
                <w:b/>
                <w:color w:val="000000"/>
              </w:rPr>
              <w:t>Account Responsibility</w:t>
            </w:r>
            <w:r>
              <w:rPr>
                <w:rFonts w:ascii="Times New Roman" w:eastAsia="Times New Roman" w:hAnsi="Times New Roman" w:cs="Times New Roman"/>
                <w:color w:val="000000"/>
              </w:rPr>
              <w:t xml:space="preserve"> </w:t>
            </w:r>
            <w:r w:rsidR="00A12E9A">
              <w:rPr>
                <w:rFonts w:ascii="Times New Roman" w:eastAsia="Times New Roman" w:hAnsi="Times New Roman" w:cs="Times New Roman"/>
                <w:color w:val="000000"/>
              </w:rPr>
              <w:t>t</w:t>
            </w:r>
            <w:r>
              <w:rPr>
                <w:rFonts w:ascii="Times New Roman" w:eastAsia="Times New Roman" w:hAnsi="Times New Roman" w:cs="Times New Roman"/>
                <w:color w:val="000000"/>
              </w:rPr>
              <w:t>ab</w:t>
            </w:r>
          </w:p>
          <w:p w:rsidR="007A10EE" w:rsidRPr="00F66226" w:rsidRDefault="0068321A" w:rsidP="007A0C89">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66226">
              <w:rPr>
                <w:rFonts w:ascii="Times New Roman" w:eastAsia="Times New Roman" w:hAnsi="Times New Roman" w:cs="Times New Roman"/>
                <w:color w:val="000000"/>
              </w:rPr>
              <w:t xml:space="preserve">In the </w:t>
            </w:r>
            <w:r w:rsidRPr="00667B09">
              <w:rPr>
                <w:rFonts w:ascii="Times New Roman" w:eastAsia="Times New Roman" w:hAnsi="Times New Roman" w:cs="Times New Roman"/>
                <w:b/>
                <w:color w:val="000000"/>
              </w:rPr>
              <w:t>New</w:t>
            </w:r>
            <w:r w:rsidRPr="00F66226">
              <w:rPr>
                <w:rFonts w:ascii="Times New Roman" w:eastAsia="Times New Roman" w:hAnsi="Times New Roman" w:cs="Times New Roman"/>
                <w:color w:val="000000"/>
              </w:rPr>
              <w:t xml:space="preserve"> section</w:t>
            </w:r>
            <w:r w:rsidR="00C60012">
              <w:rPr>
                <w:rFonts w:ascii="Times New Roman" w:eastAsia="Times New Roman" w:hAnsi="Times New Roman" w:cs="Times New Roman"/>
                <w:color w:val="000000"/>
              </w:rPr>
              <w:t>,</w:t>
            </w:r>
            <w:r w:rsidRPr="00F66226">
              <w:rPr>
                <w:rFonts w:ascii="Times New Roman" w:eastAsia="Times New Roman" w:hAnsi="Times New Roman" w:cs="Times New Roman"/>
                <w:color w:val="000000"/>
              </w:rPr>
              <w:t xml:space="preserve"> enter the</w:t>
            </w:r>
            <w:r w:rsidR="00C60012">
              <w:rPr>
                <w:rFonts w:ascii="Times New Roman" w:eastAsia="Times New Roman" w:hAnsi="Times New Roman" w:cs="Times New Roman"/>
                <w:color w:val="000000"/>
              </w:rPr>
              <w:t xml:space="preserve"> Fiscal Officer</w:t>
            </w:r>
            <w:r w:rsidR="006F68B5">
              <w:rPr>
                <w:rFonts w:ascii="Times New Roman" w:eastAsia="Times New Roman" w:hAnsi="Times New Roman" w:cs="Times New Roman"/>
                <w:color w:val="000000"/>
              </w:rPr>
              <w:t>’</w:t>
            </w:r>
            <w:r w:rsidR="00C60012">
              <w:rPr>
                <w:rFonts w:ascii="Times New Roman" w:eastAsia="Times New Roman" w:hAnsi="Times New Roman" w:cs="Times New Roman"/>
                <w:color w:val="000000"/>
              </w:rPr>
              <w:t xml:space="preserve">s </w:t>
            </w:r>
            <w:r w:rsidR="00C60012" w:rsidRPr="00F66226">
              <w:rPr>
                <w:rFonts w:ascii="Times New Roman" w:eastAsia="Times New Roman" w:hAnsi="Times New Roman" w:cs="Times New Roman"/>
                <w:color w:val="000000"/>
              </w:rPr>
              <w:t>UCInetID</w:t>
            </w:r>
            <w:r w:rsidR="00C60012">
              <w:rPr>
                <w:rFonts w:ascii="Times New Roman" w:eastAsia="Times New Roman" w:hAnsi="Times New Roman" w:cs="Times New Roman"/>
                <w:color w:val="000000"/>
              </w:rPr>
              <w:t xml:space="preserve"> in </w:t>
            </w:r>
            <w:r w:rsidRPr="006F68B5">
              <w:rPr>
                <w:rFonts w:ascii="Times New Roman" w:eastAsia="Times New Roman" w:hAnsi="Times New Roman" w:cs="Times New Roman"/>
                <w:b/>
                <w:color w:val="000000"/>
              </w:rPr>
              <w:t xml:space="preserve">Fiscal Officer </w:t>
            </w:r>
            <w:r w:rsidR="00C60012" w:rsidRPr="006F68B5">
              <w:rPr>
                <w:rFonts w:ascii="Times New Roman" w:eastAsia="Times New Roman" w:hAnsi="Times New Roman" w:cs="Times New Roman"/>
                <w:b/>
                <w:color w:val="000000"/>
              </w:rPr>
              <w:t>Principal</w:t>
            </w:r>
            <w:r w:rsidRPr="006F68B5">
              <w:rPr>
                <w:rFonts w:ascii="Times New Roman" w:eastAsia="Times New Roman" w:hAnsi="Times New Roman" w:cs="Times New Roman"/>
                <w:b/>
                <w:color w:val="000000"/>
              </w:rPr>
              <w:t xml:space="preserve"> Name</w:t>
            </w:r>
            <w:r w:rsidR="00C60012" w:rsidRPr="006F68B5">
              <w:rPr>
                <w:rFonts w:ascii="Times New Roman" w:eastAsia="Times New Roman" w:hAnsi="Times New Roman" w:cs="Times New Roman"/>
                <w:b/>
                <w:color w:val="000000"/>
              </w:rPr>
              <w:t xml:space="preserve"> f</w:t>
            </w:r>
            <w:r w:rsidR="00C60012">
              <w:rPr>
                <w:rFonts w:ascii="Times New Roman" w:eastAsia="Times New Roman" w:hAnsi="Times New Roman" w:cs="Times New Roman"/>
                <w:color w:val="000000"/>
              </w:rPr>
              <w:t>ield</w:t>
            </w:r>
            <w:r w:rsidR="00F66226" w:rsidRPr="00F66226">
              <w:rPr>
                <w:rFonts w:ascii="Times New Roman" w:eastAsia="Times New Roman" w:hAnsi="Times New Roman" w:cs="Times New Roman"/>
                <w:color w:val="000000"/>
              </w:rPr>
              <w:t>.</w:t>
            </w:r>
            <w:r w:rsidR="003E1D89">
              <w:rPr>
                <w:rFonts w:ascii="Times New Roman" w:eastAsia="Times New Roman" w:hAnsi="Times New Roman" w:cs="Times New Roman"/>
                <w:color w:val="000000"/>
              </w:rPr>
              <w:t xml:space="preserve"> </w:t>
            </w:r>
            <w:r w:rsidRPr="00F66226">
              <w:rPr>
                <w:rFonts w:ascii="Times New Roman" w:eastAsia="Times New Roman" w:hAnsi="Times New Roman" w:cs="Times New Roman"/>
                <w:color w:val="000000"/>
              </w:rPr>
              <w:t xml:space="preserve">If the UCInetID is </w:t>
            </w:r>
            <w:r w:rsidR="00F22F1B" w:rsidRPr="00F66226">
              <w:rPr>
                <w:rFonts w:ascii="Times New Roman" w:eastAsia="Times New Roman" w:hAnsi="Times New Roman" w:cs="Times New Roman"/>
                <w:color w:val="000000"/>
              </w:rPr>
              <w:t>unknown</w:t>
            </w:r>
            <w:r w:rsidR="00A12E9A">
              <w:rPr>
                <w:rFonts w:ascii="Times New Roman" w:eastAsia="Times New Roman" w:hAnsi="Times New Roman" w:cs="Times New Roman"/>
                <w:color w:val="000000"/>
              </w:rPr>
              <w:t xml:space="preserve">, select </w:t>
            </w:r>
            <w:r w:rsidR="00F22F1B" w:rsidRPr="00F66226">
              <w:rPr>
                <w:rFonts w:ascii="Times New Roman" w:eastAsia="Times New Roman" w:hAnsi="Times New Roman" w:cs="Times New Roman"/>
                <w:color w:val="000000"/>
              </w:rPr>
              <w:t>the magnifying glass</w:t>
            </w:r>
            <w:r w:rsidR="006F68B5">
              <w:rPr>
                <w:rFonts w:ascii="Times New Roman" w:eastAsia="Times New Roman" w:hAnsi="Times New Roman" w:cs="Times New Roman"/>
                <w:color w:val="000000"/>
              </w:rPr>
              <w:t xml:space="preserve"> icon</w:t>
            </w:r>
            <w:r w:rsidR="00F22F1B" w:rsidRPr="00F66226">
              <w:rPr>
                <w:rFonts w:ascii="Times New Roman" w:eastAsia="Times New Roman" w:hAnsi="Times New Roman" w:cs="Times New Roman"/>
                <w:color w:val="000000"/>
              </w:rPr>
              <w:t xml:space="preserve"> to </w:t>
            </w:r>
            <w:r w:rsidR="006F68B5">
              <w:rPr>
                <w:rFonts w:ascii="Times New Roman" w:eastAsia="Times New Roman" w:hAnsi="Times New Roman" w:cs="Times New Roman"/>
                <w:color w:val="000000"/>
              </w:rPr>
              <w:t xml:space="preserve">initiate </w:t>
            </w:r>
            <w:r w:rsidR="00F22F1B" w:rsidRPr="00F66226">
              <w:rPr>
                <w:rFonts w:ascii="Times New Roman" w:eastAsia="Times New Roman" w:hAnsi="Times New Roman" w:cs="Times New Roman"/>
                <w:color w:val="000000"/>
              </w:rPr>
              <w:t>a Person Lookup.</w:t>
            </w:r>
          </w:p>
          <w:p w:rsidR="00F66226" w:rsidRDefault="00F66226" w:rsidP="007A0C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noProof/>
              </w:rPr>
              <w:drawing>
                <wp:anchor distT="0" distB="0" distL="114300" distR="114300" simplePos="0" relativeHeight="251679744" behindDoc="0" locked="0" layoutInCell="1" allowOverlap="1" wp14:anchorId="1D521C51" wp14:editId="721519D4">
                  <wp:simplePos x="0" y="0"/>
                  <wp:positionH relativeFrom="column">
                    <wp:posOffset>41275</wp:posOffset>
                  </wp:positionH>
                  <wp:positionV relativeFrom="paragraph">
                    <wp:posOffset>31115</wp:posOffset>
                  </wp:positionV>
                  <wp:extent cx="3969385" cy="16605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69385" cy="1660525"/>
                          </a:xfrm>
                          <a:prstGeom prst="rect">
                            <a:avLst/>
                          </a:prstGeom>
                        </pic:spPr>
                      </pic:pic>
                    </a:graphicData>
                  </a:graphic>
                  <wp14:sizeRelH relativeFrom="page">
                    <wp14:pctWidth>0</wp14:pctWidth>
                  </wp14:sizeRelH>
                  <wp14:sizeRelV relativeFrom="page">
                    <wp14:pctHeight>0</wp14:pctHeight>
                  </wp14:sizeRelV>
                </wp:anchor>
              </w:drawing>
            </w:r>
          </w:p>
          <w:p w:rsidR="00F66226" w:rsidRDefault="00F66226" w:rsidP="007A0C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F66226" w:rsidRDefault="00F66226" w:rsidP="007A0C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F66226" w:rsidRDefault="00F66226" w:rsidP="007A0C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F66226" w:rsidRDefault="00F66226" w:rsidP="007A0C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F66226" w:rsidRDefault="00F66226" w:rsidP="007A0C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F66226" w:rsidRDefault="00F66226" w:rsidP="007A0C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F66226" w:rsidRDefault="00F66226" w:rsidP="007A0C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F66226" w:rsidRDefault="00F66226" w:rsidP="007A0C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F66226" w:rsidRDefault="00F66226" w:rsidP="007A0C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F66226" w:rsidRPr="00415451" w:rsidRDefault="00F66226" w:rsidP="007A0C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D74FF" w:rsidRPr="00415451" w:rsidTr="0061750E">
        <w:tblPrEx>
          <w:jc w:val="left"/>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727" w:type="dxa"/>
          </w:tcPr>
          <w:p w:rsidR="007A10EE" w:rsidRPr="00415451" w:rsidRDefault="008D74FF" w:rsidP="009E1A78">
            <w:pPr>
              <w:ind w:left="-108"/>
              <w:jc w:val="center"/>
              <w:rPr>
                <w:rFonts w:ascii="Times New Roman" w:eastAsia="Calibri" w:hAnsi="Times New Roman" w:cs="Times New Roman"/>
              </w:rPr>
            </w:pPr>
            <w:r>
              <w:rPr>
                <w:rFonts w:ascii="Times New Roman" w:eastAsia="Calibri" w:hAnsi="Times New Roman" w:cs="Times New Roman"/>
              </w:rPr>
              <w:t>8</w:t>
            </w:r>
          </w:p>
        </w:tc>
        <w:tc>
          <w:tcPr>
            <w:tcW w:w="2082" w:type="dxa"/>
          </w:tcPr>
          <w:p w:rsidR="007A10EE" w:rsidRPr="00F70083" w:rsidRDefault="008D74FF" w:rsidP="005A77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Review and Submit eDoc</w:t>
            </w:r>
          </w:p>
        </w:tc>
        <w:tc>
          <w:tcPr>
            <w:tcW w:w="6609" w:type="dxa"/>
          </w:tcPr>
          <w:p w:rsidR="00F66226" w:rsidRDefault="006F68B5" w:rsidP="00F6622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Scroll</w:t>
            </w:r>
            <w:r w:rsidR="00A12E9A">
              <w:rPr>
                <w:rFonts w:ascii="Times New Roman" w:eastAsia="Times New Roman" w:hAnsi="Times New Roman" w:cs="Times New Roman"/>
                <w:color w:val="000000"/>
              </w:rPr>
              <w:t xml:space="preserve"> to the bottom of the document and </w:t>
            </w:r>
            <w:r>
              <w:rPr>
                <w:rFonts w:ascii="Times New Roman" w:eastAsia="Times New Roman" w:hAnsi="Times New Roman" w:cs="Times New Roman"/>
                <w:color w:val="000000"/>
              </w:rPr>
              <w:t>press</w:t>
            </w:r>
            <w:r w:rsidR="00A12E9A">
              <w:rPr>
                <w:rFonts w:ascii="Times New Roman" w:eastAsia="Times New Roman" w:hAnsi="Times New Roman" w:cs="Times New Roman"/>
                <w:color w:val="000000"/>
              </w:rPr>
              <w:t xml:space="preserve"> the </w:t>
            </w:r>
            <w:r w:rsidR="00A12E9A" w:rsidRPr="006F68B5">
              <w:rPr>
                <w:rFonts w:ascii="Times New Roman" w:eastAsia="Times New Roman" w:hAnsi="Times New Roman" w:cs="Times New Roman"/>
                <w:b/>
                <w:color w:val="000000"/>
              </w:rPr>
              <w:t>Submit</w:t>
            </w:r>
            <w:r w:rsidR="00A12E9A">
              <w:rPr>
                <w:rFonts w:ascii="Times New Roman" w:eastAsia="Times New Roman" w:hAnsi="Times New Roman" w:cs="Times New Roman"/>
                <w:color w:val="000000"/>
              </w:rPr>
              <w:t xml:space="preserve"> button</w:t>
            </w:r>
          </w:p>
          <w:p w:rsidR="0061750E" w:rsidRPr="00350AB2" w:rsidRDefault="00A12E9A" w:rsidP="006F68B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eDoc will be go through electronic </w:t>
            </w:r>
            <w:r w:rsidR="00F66226">
              <w:rPr>
                <w:rFonts w:ascii="Times New Roman" w:eastAsia="Times New Roman" w:hAnsi="Times New Roman" w:cs="Times New Roman"/>
                <w:color w:val="000000"/>
              </w:rPr>
              <w:t>workflow</w:t>
            </w:r>
            <w:r>
              <w:rPr>
                <w:rFonts w:ascii="Times New Roman" w:eastAsia="Times New Roman" w:hAnsi="Times New Roman" w:cs="Times New Roman"/>
                <w:color w:val="000000"/>
              </w:rPr>
              <w:t xml:space="preserve"> for approvals</w:t>
            </w:r>
            <w:r w:rsidR="00F66226">
              <w:rPr>
                <w:rFonts w:ascii="Times New Roman" w:eastAsia="Times New Roman" w:hAnsi="Times New Roman" w:cs="Times New Roman"/>
                <w:color w:val="000000"/>
              </w:rPr>
              <w:t xml:space="preserve"> and the status will  change from</w:t>
            </w:r>
            <w:r>
              <w:rPr>
                <w:rFonts w:ascii="Times New Roman" w:eastAsia="Times New Roman" w:hAnsi="Times New Roman" w:cs="Times New Roman"/>
                <w:color w:val="000000"/>
              </w:rPr>
              <w:t xml:space="preserve"> </w:t>
            </w:r>
            <w:r w:rsidR="006F68B5" w:rsidRPr="006F68B5">
              <w:rPr>
                <w:rFonts w:ascii="Times New Roman" w:eastAsia="Times New Roman" w:hAnsi="Times New Roman" w:cs="Times New Roman"/>
                <w:b/>
                <w:color w:val="000000"/>
              </w:rPr>
              <w:t>I</w:t>
            </w:r>
            <w:r w:rsidR="00F66226" w:rsidRPr="006F68B5">
              <w:rPr>
                <w:rFonts w:ascii="Times New Roman" w:eastAsia="Times New Roman" w:hAnsi="Times New Roman" w:cs="Times New Roman"/>
                <w:b/>
                <w:color w:val="000000"/>
              </w:rPr>
              <w:t>nitiated</w:t>
            </w:r>
            <w:r w:rsidR="00F66226">
              <w:rPr>
                <w:rFonts w:ascii="Times New Roman" w:eastAsia="Times New Roman" w:hAnsi="Times New Roman" w:cs="Times New Roman"/>
                <w:color w:val="000000"/>
              </w:rPr>
              <w:t xml:space="preserve"> to </w:t>
            </w:r>
            <w:r w:rsidR="00F66226" w:rsidRPr="006F68B5">
              <w:rPr>
                <w:rFonts w:ascii="Times New Roman" w:eastAsia="Times New Roman" w:hAnsi="Times New Roman" w:cs="Times New Roman"/>
                <w:b/>
                <w:color w:val="000000"/>
              </w:rPr>
              <w:t>Enroute</w:t>
            </w:r>
          </w:p>
          <w:p w:rsidR="00413D85" w:rsidRPr="00D27FCF" w:rsidRDefault="00413D85" w:rsidP="00413D85">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1750E" w:rsidRPr="00415451" w:rsidTr="0061750E">
        <w:tblPrEx>
          <w:jc w:val="left"/>
          <w:tblCellMar>
            <w:left w:w="108" w:type="dxa"/>
            <w:right w:w="108"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727" w:type="dxa"/>
          </w:tcPr>
          <w:p w:rsidR="0061750E" w:rsidRDefault="0061750E" w:rsidP="009E1A78">
            <w:pPr>
              <w:ind w:left="-108"/>
              <w:jc w:val="center"/>
              <w:rPr>
                <w:rFonts w:ascii="Times New Roman" w:eastAsia="Calibri" w:hAnsi="Times New Roman" w:cs="Times New Roman"/>
              </w:rPr>
            </w:pPr>
            <w:r>
              <w:rPr>
                <w:rFonts w:ascii="Times New Roman" w:eastAsia="Calibri" w:hAnsi="Times New Roman" w:cs="Times New Roman"/>
              </w:rPr>
              <w:t>9</w:t>
            </w:r>
          </w:p>
          <w:p w:rsidR="001547EC" w:rsidRDefault="001547EC" w:rsidP="009E1A78">
            <w:pPr>
              <w:ind w:left="-108"/>
              <w:jc w:val="center"/>
              <w:rPr>
                <w:rFonts w:ascii="Times New Roman" w:eastAsia="Calibri" w:hAnsi="Times New Roman" w:cs="Times New Roman"/>
              </w:rPr>
            </w:pPr>
          </w:p>
          <w:p w:rsidR="001547EC" w:rsidRDefault="001547EC" w:rsidP="009E1A78">
            <w:pPr>
              <w:ind w:left="-108"/>
              <w:jc w:val="center"/>
              <w:rPr>
                <w:rFonts w:ascii="Times New Roman" w:eastAsia="Calibri" w:hAnsi="Times New Roman" w:cs="Times New Roman"/>
              </w:rPr>
            </w:pPr>
          </w:p>
          <w:p w:rsidR="001547EC" w:rsidRDefault="001547EC" w:rsidP="009E1A78">
            <w:pPr>
              <w:ind w:left="-108"/>
              <w:jc w:val="center"/>
              <w:rPr>
                <w:rFonts w:ascii="Times New Roman" w:eastAsia="Calibri" w:hAnsi="Times New Roman" w:cs="Times New Roman"/>
              </w:rPr>
            </w:pPr>
          </w:p>
          <w:p w:rsidR="001547EC" w:rsidRDefault="001547EC" w:rsidP="009E1A78">
            <w:pPr>
              <w:ind w:left="-108"/>
              <w:jc w:val="center"/>
              <w:rPr>
                <w:rFonts w:ascii="Times New Roman" w:eastAsia="Calibri" w:hAnsi="Times New Roman" w:cs="Times New Roman"/>
              </w:rPr>
            </w:pPr>
          </w:p>
          <w:p w:rsidR="001547EC" w:rsidRDefault="001547EC" w:rsidP="009E1A78">
            <w:pPr>
              <w:ind w:left="-108"/>
              <w:jc w:val="center"/>
              <w:rPr>
                <w:rFonts w:ascii="Times New Roman" w:eastAsia="Calibri" w:hAnsi="Times New Roman" w:cs="Times New Roman"/>
              </w:rPr>
            </w:pPr>
          </w:p>
          <w:p w:rsidR="001547EC" w:rsidRDefault="001547EC" w:rsidP="009E1A78">
            <w:pPr>
              <w:ind w:left="-108"/>
              <w:jc w:val="center"/>
              <w:rPr>
                <w:rFonts w:ascii="Times New Roman" w:eastAsia="Calibri" w:hAnsi="Times New Roman" w:cs="Times New Roman"/>
              </w:rPr>
            </w:pPr>
          </w:p>
          <w:p w:rsidR="001547EC" w:rsidRDefault="001547EC" w:rsidP="009E1A78">
            <w:pPr>
              <w:ind w:left="-108"/>
              <w:jc w:val="center"/>
              <w:rPr>
                <w:rFonts w:ascii="Times New Roman" w:eastAsia="Calibri" w:hAnsi="Times New Roman" w:cs="Times New Roman"/>
              </w:rPr>
            </w:pPr>
          </w:p>
          <w:p w:rsidR="001547EC" w:rsidRDefault="001547EC" w:rsidP="009E1A78">
            <w:pPr>
              <w:ind w:left="-108"/>
              <w:jc w:val="center"/>
              <w:rPr>
                <w:rFonts w:ascii="Times New Roman" w:eastAsia="Calibri" w:hAnsi="Times New Roman" w:cs="Times New Roman"/>
              </w:rPr>
            </w:pPr>
          </w:p>
          <w:p w:rsidR="001547EC" w:rsidRDefault="001547EC" w:rsidP="009E1A78">
            <w:pPr>
              <w:ind w:left="-108"/>
              <w:jc w:val="center"/>
              <w:rPr>
                <w:rFonts w:ascii="Times New Roman" w:eastAsia="Calibri" w:hAnsi="Times New Roman" w:cs="Times New Roman"/>
              </w:rPr>
            </w:pPr>
          </w:p>
          <w:p w:rsidR="001547EC" w:rsidRDefault="001547EC" w:rsidP="00A12E9A">
            <w:pPr>
              <w:ind w:left="-108"/>
              <w:rPr>
                <w:rFonts w:ascii="Times New Roman" w:eastAsia="Calibri" w:hAnsi="Times New Roman" w:cs="Times New Roman"/>
              </w:rPr>
            </w:pPr>
          </w:p>
        </w:tc>
        <w:tc>
          <w:tcPr>
            <w:tcW w:w="2082" w:type="dxa"/>
          </w:tcPr>
          <w:p w:rsidR="0061750E" w:rsidRDefault="00D27FCF" w:rsidP="005A7779">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Review Route Log</w:t>
            </w:r>
            <w:r w:rsidR="007A0C89">
              <w:rPr>
                <w:rFonts w:ascii="Times New Roman" w:eastAsia="Calibri" w:hAnsi="Times New Roman" w:cs="Times New Roman"/>
                <w:color w:val="000000"/>
              </w:rPr>
              <w:t xml:space="preserve"> tab</w:t>
            </w:r>
            <w:r w:rsidR="005626DA">
              <w:rPr>
                <w:rFonts w:ascii="Times New Roman" w:eastAsia="Calibri" w:hAnsi="Times New Roman" w:cs="Times New Roman"/>
                <w:color w:val="000000"/>
              </w:rPr>
              <w:t xml:space="preserve"> for status</w:t>
            </w:r>
          </w:p>
          <w:p w:rsidR="00EF4F71" w:rsidRDefault="00EF4F71" w:rsidP="005A7779">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p>
          <w:p w:rsidR="00EF4F71" w:rsidRDefault="00EF4F71" w:rsidP="005A7779">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p>
          <w:p w:rsidR="00EF4F71" w:rsidRDefault="00EF4F71" w:rsidP="005A7779">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p>
          <w:p w:rsidR="00EF4F71" w:rsidRDefault="00EF4F71" w:rsidP="005A7779">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p>
          <w:p w:rsidR="00EF4F71" w:rsidRDefault="00EF4F71" w:rsidP="005A7779">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p>
          <w:p w:rsidR="00EF4F71" w:rsidRDefault="00EF4F71" w:rsidP="005A7779">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p>
          <w:p w:rsidR="00EF4F71" w:rsidRDefault="00EF4F71" w:rsidP="005A7779">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p>
          <w:p w:rsidR="00EF4F71" w:rsidRDefault="00EF4F71" w:rsidP="005A7779">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p>
          <w:p w:rsidR="00EF4F71" w:rsidRDefault="00EF4F71" w:rsidP="005A7779">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p>
        </w:tc>
        <w:tc>
          <w:tcPr>
            <w:tcW w:w="6609" w:type="dxa"/>
          </w:tcPr>
          <w:p w:rsidR="00FA3E32" w:rsidRPr="00350AB2" w:rsidRDefault="0061750E" w:rsidP="00350AB2">
            <w:pPr>
              <w:pStyle w:val="ListParagraph"/>
              <w:numPr>
                <w:ilvl w:val="0"/>
                <w:numId w:val="20"/>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bookmarkStart w:id="0" w:name="_GoBack"/>
            <w:bookmarkEnd w:id="0"/>
            <w:r w:rsidRPr="00350AB2">
              <w:rPr>
                <w:rFonts w:ascii="Times New Roman" w:eastAsia="Times New Roman" w:hAnsi="Times New Roman" w:cs="Times New Roman"/>
                <w:color w:val="000000"/>
              </w:rPr>
              <w:t>Upon submission the Account Maintenance eDoc</w:t>
            </w:r>
            <w:r w:rsidR="00D27FCF" w:rsidRPr="00350AB2">
              <w:rPr>
                <w:rFonts w:ascii="Times New Roman" w:eastAsia="Times New Roman" w:hAnsi="Times New Roman" w:cs="Times New Roman"/>
                <w:color w:val="000000"/>
              </w:rPr>
              <w:t xml:space="preserve"> will go through workflow for review and approval.</w:t>
            </w:r>
            <w:r w:rsidR="00FA3E32" w:rsidRPr="00350AB2">
              <w:rPr>
                <w:rFonts w:ascii="Times New Roman" w:eastAsia="Times New Roman" w:hAnsi="Times New Roman" w:cs="Times New Roman"/>
                <w:color w:val="000000"/>
              </w:rPr>
              <w:t xml:space="preserve"> </w:t>
            </w:r>
          </w:p>
          <w:p w:rsidR="007811A4" w:rsidRDefault="007811A4" w:rsidP="00D27FC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A12E9A" w:rsidRDefault="00FA3E32" w:rsidP="001547E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Approvals</w:t>
            </w:r>
            <w:r w:rsidR="00707283">
              <w:rPr>
                <w:rFonts w:ascii="Times New Roman" w:eastAsia="Times New Roman" w:hAnsi="Times New Roman" w:cs="Times New Roman"/>
                <w:color w:val="000000"/>
              </w:rPr>
              <w:t xml:space="preserve"> for Account Maintenance eDoc</w:t>
            </w:r>
            <w:r>
              <w:rPr>
                <w:rFonts w:ascii="Times New Roman" w:eastAsia="Times New Roman" w:hAnsi="Times New Roman" w:cs="Times New Roman"/>
                <w:color w:val="000000"/>
              </w:rPr>
              <w:t xml:space="preserve">: </w:t>
            </w:r>
          </w:p>
          <w:p w:rsidR="00A12E9A" w:rsidRPr="00A12E9A" w:rsidRDefault="00A12E9A" w:rsidP="00A12E9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A12E9A">
              <w:rPr>
                <w:rFonts w:ascii="Times New Roman" w:eastAsia="Times New Roman" w:hAnsi="Times New Roman" w:cs="Times New Roman"/>
                <w:color w:val="000000"/>
              </w:rPr>
              <w:t>New Fiscal Officer on Account</w:t>
            </w:r>
          </w:p>
          <w:p w:rsidR="00A12E9A" w:rsidRPr="00A12E9A" w:rsidRDefault="00A12E9A" w:rsidP="00A12E9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A12E9A">
              <w:rPr>
                <w:rFonts w:ascii="Times New Roman" w:eastAsia="Times New Roman" w:hAnsi="Times New Roman" w:cs="Times New Roman"/>
                <w:color w:val="000000"/>
              </w:rPr>
              <w:t>Account Supervisor (FYI)</w:t>
            </w:r>
          </w:p>
          <w:p w:rsidR="00A12E9A" w:rsidRPr="00A12E9A" w:rsidRDefault="00414301" w:rsidP="00A12E9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A12E9A">
              <w:rPr>
                <w:rFonts w:ascii="Times New Roman" w:eastAsia="Times New Roman" w:hAnsi="Times New Roman" w:cs="Times New Roman"/>
                <w:color w:val="000000"/>
              </w:rPr>
              <w:t>Current</w:t>
            </w:r>
            <w:r w:rsidR="00FA3E32" w:rsidRPr="00A12E9A">
              <w:rPr>
                <w:rFonts w:ascii="Times New Roman" w:eastAsia="Times New Roman" w:hAnsi="Times New Roman" w:cs="Times New Roman"/>
                <w:color w:val="000000"/>
              </w:rPr>
              <w:t xml:space="preserve"> F</w:t>
            </w:r>
            <w:r w:rsidR="00A12E9A" w:rsidRPr="00A12E9A">
              <w:rPr>
                <w:rFonts w:ascii="Times New Roman" w:eastAsia="Times New Roman" w:hAnsi="Times New Roman" w:cs="Times New Roman"/>
                <w:color w:val="000000"/>
              </w:rPr>
              <w:t>iscal Officer</w:t>
            </w:r>
            <w:r w:rsidR="00FA3E32" w:rsidRPr="00A12E9A">
              <w:rPr>
                <w:rFonts w:ascii="Times New Roman" w:eastAsia="Times New Roman" w:hAnsi="Times New Roman" w:cs="Times New Roman"/>
                <w:color w:val="000000"/>
              </w:rPr>
              <w:t xml:space="preserve"> on Account</w:t>
            </w:r>
          </w:p>
          <w:p w:rsidR="00A12E9A" w:rsidRPr="00A12E9A" w:rsidRDefault="00FA3E32" w:rsidP="00A12E9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A12E9A">
              <w:rPr>
                <w:rFonts w:ascii="Times New Roman" w:eastAsia="Times New Roman" w:hAnsi="Times New Roman" w:cs="Times New Roman"/>
                <w:color w:val="000000"/>
              </w:rPr>
              <w:t>General Accounting Reviewer</w:t>
            </w:r>
          </w:p>
          <w:p w:rsidR="00A12E9A" w:rsidRPr="00A12E9A" w:rsidRDefault="00FA3E32" w:rsidP="00A12E9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A12E9A">
              <w:rPr>
                <w:rFonts w:ascii="Times New Roman" w:eastAsia="Times New Roman" w:hAnsi="Times New Roman" w:cs="Times New Roman"/>
                <w:color w:val="000000"/>
              </w:rPr>
              <w:t>Chart Manager (</w:t>
            </w:r>
            <w:r w:rsidR="00A12E9A" w:rsidRPr="00A12E9A">
              <w:rPr>
                <w:rFonts w:ascii="Times New Roman" w:eastAsia="Times New Roman" w:hAnsi="Times New Roman" w:cs="Times New Roman"/>
                <w:color w:val="000000"/>
              </w:rPr>
              <w:t>campus based</w:t>
            </w:r>
            <w:r w:rsidRPr="00A12E9A">
              <w:rPr>
                <w:rFonts w:ascii="Times New Roman" w:eastAsia="Times New Roman" w:hAnsi="Times New Roman" w:cs="Times New Roman"/>
                <w:color w:val="000000"/>
              </w:rPr>
              <w:t>)</w:t>
            </w:r>
          </w:p>
          <w:p w:rsidR="007A0C89" w:rsidRPr="00A12E9A" w:rsidRDefault="00FA3E32" w:rsidP="00A12E9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A12E9A">
              <w:rPr>
                <w:rFonts w:ascii="Times New Roman" w:eastAsia="Times New Roman" w:hAnsi="Times New Roman" w:cs="Times New Roman"/>
                <w:color w:val="000000"/>
              </w:rPr>
              <w:t>University Chart Manager (UC)</w:t>
            </w:r>
          </w:p>
        </w:tc>
      </w:tr>
    </w:tbl>
    <w:p w:rsidR="00761FC8" w:rsidRDefault="00350AB2"/>
    <w:sectPr w:rsidR="00761FC8" w:rsidSect="00A9101B">
      <w:footerReference w:type="default" r:id="rId17"/>
      <w:pgSz w:w="12240" w:h="15840"/>
      <w:pgMar w:top="1440" w:right="1440" w:bottom="72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64" w:rsidRDefault="00664FF9">
      <w:pPr>
        <w:spacing w:after="0" w:line="240" w:lineRule="auto"/>
      </w:pPr>
      <w:r>
        <w:separator/>
      </w:r>
    </w:p>
  </w:endnote>
  <w:endnote w:type="continuationSeparator" w:id="0">
    <w:p w:rsidR="00C25764" w:rsidRDefault="0066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366204"/>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rsidR="00DF511F" w:rsidRPr="008575D2" w:rsidRDefault="00502957" w:rsidP="00DF511F">
        <w:pPr>
          <w:pStyle w:val="Footer"/>
          <w:pBdr>
            <w:top w:val="single" w:sz="4" w:space="1" w:color="D9D9D9" w:themeColor="background1" w:themeShade="D9"/>
          </w:pBdr>
          <w:rPr>
            <w:rFonts w:ascii="Times New Roman" w:hAnsi="Times New Roman" w:cs="Times New Roman"/>
          </w:rPr>
        </w:pPr>
        <w:r>
          <w:rPr>
            <w:rFonts w:ascii="Times New Roman" w:hAnsi="Times New Roman" w:cs="Times New Roman"/>
          </w:rPr>
          <w:t xml:space="preserve">Updated </w:t>
        </w:r>
        <w:r w:rsidR="005626DA">
          <w:rPr>
            <w:rFonts w:ascii="Times New Roman" w:hAnsi="Times New Roman" w:cs="Times New Roman"/>
          </w:rPr>
          <w:t>3</w:t>
        </w:r>
        <w:r>
          <w:rPr>
            <w:rFonts w:ascii="Times New Roman" w:hAnsi="Times New Roman" w:cs="Times New Roman"/>
          </w:rPr>
          <w:t>/</w:t>
        </w:r>
        <w:r w:rsidR="005626DA">
          <w:rPr>
            <w:rFonts w:ascii="Times New Roman" w:hAnsi="Times New Roman" w:cs="Times New Roman"/>
          </w:rPr>
          <w:t>24</w:t>
        </w:r>
        <w:r w:rsidR="00621DF8" w:rsidRPr="008575D2">
          <w:rPr>
            <w:rFonts w:ascii="Times New Roman" w:hAnsi="Times New Roman" w:cs="Times New Roman"/>
          </w:rPr>
          <w:t xml:space="preserve">/2014 </w:t>
        </w:r>
        <w:r w:rsidR="00621DF8" w:rsidRPr="008575D2">
          <w:rPr>
            <w:rFonts w:ascii="Times New Roman" w:hAnsi="Times New Roman" w:cs="Times New Roman"/>
          </w:rPr>
          <w:tab/>
        </w:r>
        <w:r w:rsidR="00621DF8" w:rsidRPr="008575D2">
          <w:rPr>
            <w:rFonts w:ascii="Times New Roman" w:hAnsi="Times New Roman" w:cs="Times New Roman"/>
          </w:rPr>
          <w:tab/>
        </w:r>
        <w:r w:rsidR="00621DF8" w:rsidRPr="008575D2">
          <w:rPr>
            <w:rFonts w:ascii="Times New Roman" w:hAnsi="Times New Roman" w:cs="Times New Roman"/>
          </w:rPr>
          <w:fldChar w:fldCharType="begin"/>
        </w:r>
        <w:r w:rsidR="00621DF8" w:rsidRPr="008575D2">
          <w:rPr>
            <w:rFonts w:ascii="Times New Roman" w:hAnsi="Times New Roman" w:cs="Times New Roman"/>
          </w:rPr>
          <w:instrText xml:space="preserve"> PAGE   \* MERGEFORMAT </w:instrText>
        </w:r>
        <w:r w:rsidR="00621DF8" w:rsidRPr="008575D2">
          <w:rPr>
            <w:rFonts w:ascii="Times New Roman" w:hAnsi="Times New Roman" w:cs="Times New Roman"/>
          </w:rPr>
          <w:fldChar w:fldCharType="separate"/>
        </w:r>
        <w:r w:rsidR="00350AB2">
          <w:rPr>
            <w:rFonts w:ascii="Times New Roman" w:hAnsi="Times New Roman" w:cs="Times New Roman"/>
            <w:noProof/>
          </w:rPr>
          <w:t>2</w:t>
        </w:r>
        <w:r w:rsidR="00621DF8" w:rsidRPr="008575D2">
          <w:rPr>
            <w:rFonts w:ascii="Times New Roman" w:hAnsi="Times New Roman" w:cs="Times New Roman"/>
            <w:noProof/>
          </w:rPr>
          <w:fldChar w:fldCharType="end"/>
        </w:r>
        <w:r w:rsidR="00621DF8" w:rsidRPr="008575D2">
          <w:rPr>
            <w:rFonts w:ascii="Times New Roman" w:hAnsi="Times New Roman" w:cs="Times New Roman"/>
          </w:rPr>
          <w:t xml:space="preserve"> | </w:t>
        </w:r>
        <w:r w:rsidR="00621DF8" w:rsidRPr="008575D2">
          <w:rPr>
            <w:rFonts w:ascii="Times New Roman" w:hAnsi="Times New Roman" w:cs="Times New Roman"/>
            <w:color w:val="808080" w:themeColor="background1" w:themeShade="80"/>
            <w:spacing w:val="60"/>
          </w:rPr>
          <w:t>Page</w:t>
        </w:r>
      </w:p>
    </w:sdtContent>
  </w:sdt>
  <w:p w:rsidR="00DF511F" w:rsidRDefault="00350AB2" w:rsidP="00DF51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64" w:rsidRDefault="00664FF9">
      <w:pPr>
        <w:spacing w:after="0" w:line="240" w:lineRule="auto"/>
      </w:pPr>
      <w:r>
        <w:separator/>
      </w:r>
    </w:p>
  </w:footnote>
  <w:footnote w:type="continuationSeparator" w:id="0">
    <w:p w:rsidR="00C25764" w:rsidRDefault="00664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378"/>
    <w:multiLevelType w:val="hybridMultilevel"/>
    <w:tmpl w:val="BB3A4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374358F"/>
    <w:multiLevelType w:val="hybridMultilevel"/>
    <w:tmpl w:val="B5C6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12932"/>
    <w:multiLevelType w:val="hybridMultilevel"/>
    <w:tmpl w:val="8652931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C7B42"/>
    <w:multiLevelType w:val="hybridMultilevel"/>
    <w:tmpl w:val="15C0B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364F53"/>
    <w:multiLevelType w:val="hybridMultilevel"/>
    <w:tmpl w:val="5FE65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E5110B"/>
    <w:multiLevelType w:val="hybridMultilevel"/>
    <w:tmpl w:val="10CC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8200E"/>
    <w:multiLevelType w:val="hybridMultilevel"/>
    <w:tmpl w:val="D85CC2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D819A2"/>
    <w:multiLevelType w:val="hybridMultilevel"/>
    <w:tmpl w:val="3F68F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50177F"/>
    <w:multiLevelType w:val="hybridMultilevel"/>
    <w:tmpl w:val="4FD4F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7142C6"/>
    <w:multiLevelType w:val="hybridMultilevel"/>
    <w:tmpl w:val="B67899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E58F1"/>
    <w:multiLevelType w:val="hybridMultilevel"/>
    <w:tmpl w:val="617683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E5109"/>
    <w:multiLevelType w:val="hybridMultilevel"/>
    <w:tmpl w:val="021AD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9D6941"/>
    <w:multiLevelType w:val="hybridMultilevel"/>
    <w:tmpl w:val="4C62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57021"/>
    <w:multiLevelType w:val="hybridMultilevel"/>
    <w:tmpl w:val="0674E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090D0F"/>
    <w:multiLevelType w:val="hybridMultilevel"/>
    <w:tmpl w:val="15FE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C0831"/>
    <w:multiLevelType w:val="hybridMultilevel"/>
    <w:tmpl w:val="ACB40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ED5773"/>
    <w:multiLevelType w:val="hybridMultilevel"/>
    <w:tmpl w:val="3AA08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855AF8"/>
    <w:multiLevelType w:val="hybridMultilevel"/>
    <w:tmpl w:val="44CEEFD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9229AC"/>
    <w:multiLevelType w:val="hybridMultilevel"/>
    <w:tmpl w:val="ADF6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5"/>
  </w:num>
  <w:num w:numId="5">
    <w:abstractNumId w:val="12"/>
  </w:num>
  <w:num w:numId="6">
    <w:abstractNumId w:val="11"/>
  </w:num>
  <w:num w:numId="7">
    <w:abstractNumId w:val="13"/>
  </w:num>
  <w:num w:numId="8">
    <w:abstractNumId w:val="7"/>
  </w:num>
  <w:num w:numId="9">
    <w:abstractNumId w:val="16"/>
  </w:num>
  <w:num w:numId="10">
    <w:abstractNumId w:val="8"/>
  </w:num>
  <w:num w:numId="11">
    <w:abstractNumId w:val="10"/>
  </w:num>
  <w:num w:numId="12">
    <w:abstractNumId w:val="2"/>
  </w:num>
  <w:num w:numId="13">
    <w:abstractNumId w:val="6"/>
  </w:num>
  <w:num w:numId="14">
    <w:abstractNumId w:val="17"/>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49"/>
    <w:rsid w:val="0001297F"/>
    <w:rsid w:val="00033A29"/>
    <w:rsid w:val="00093447"/>
    <w:rsid w:val="000C6D90"/>
    <w:rsid w:val="000C7C3B"/>
    <w:rsid w:val="000E6F18"/>
    <w:rsid w:val="0010667C"/>
    <w:rsid w:val="00126708"/>
    <w:rsid w:val="00143038"/>
    <w:rsid w:val="00150704"/>
    <w:rsid w:val="001547EC"/>
    <w:rsid w:val="001762DF"/>
    <w:rsid w:val="00176E15"/>
    <w:rsid w:val="001D43D1"/>
    <w:rsid w:val="001F7D40"/>
    <w:rsid w:val="00203D49"/>
    <w:rsid w:val="00212B80"/>
    <w:rsid w:val="002611E3"/>
    <w:rsid w:val="002A11E2"/>
    <w:rsid w:val="002C4404"/>
    <w:rsid w:val="00302D76"/>
    <w:rsid w:val="00305D19"/>
    <w:rsid w:val="00350AB2"/>
    <w:rsid w:val="00361C36"/>
    <w:rsid w:val="00377445"/>
    <w:rsid w:val="00381E71"/>
    <w:rsid w:val="003B3EAF"/>
    <w:rsid w:val="003E1D89"/>
    <w:rsid w:val="00413D85"/>
    <w:rsid w:val="00414301"/>
    <w:rsid w:val="004247E9"/>
    <w:rsid w:val="004942FE"/>
    <w:rsid w:val="00501830"/>
    <w:rsid w:val="00502957"/>
    <w:rsid w:val="005626DA"/>
    <w:rsid w:val="00593898"/>
    <w:rsid w:val="005A7779"/>
    <w:rsid w:val="005C72E3"/>
    <w:rsid w:val="005D58A7"/>
    <w:rsid w:val="0061750E"/>
    <w:rsid w:val="00621DF8"/>
    <w:rsid w:val="00664AB6"/>
    <w:rsid w:val="00664FF9"/>
    <w:rsid w:val="00667B09"/>
    <w:rsid w:val="00677A89"/>
    <w:rsid w:val="0068321A"/>
    <w:rsid w:val="006C6FCE"/>
    <w:rsid w:val="006F4EB6"/>
    <w:rsid w:val="006F68B5"/>
    <w:rsid w:val="00707283"/>
    <w:rsid w:val="007811A4"/>
    <w:rsid w:val="007A0C89"/>
    <w:rsid w:val="007A10EE"/>
    <w:rsid w:val="007E1615"/>
    <w:rsid w:val="007F575A"/>
    <w:rsid w:val="008154EC"/>
    <w:rsid w:val="00820EEB"/>
    <w:rsid w:val="0088753A"/>
    <w:rsid w:val="008B3BA8"/>
    <w:rsid w:val="008D74FF"/>
    <w:rsid w:val="00932A77"/>
    <w:rsid w:val="00942292"/>
    <w:rsid w:val="009613D9"/>
    <w:rsid w:val="00970041"/>
    <w:rsid w:val="009E1A78"/>
    <w:rsid w:val="00A12E9A"/>
    <w:rsid w:val="00A2008E"/>
    <w:rsid w:val="00A50133"/>
    <w:rsid w:val="00A90E11"/>
    <w:rsid w:val="00A9101B"/>
    <w:rsid w:val="00B702E2"/>
    <w:rsid w:val="00B838C4"/>
    <w:rsid w:val="00BF0F7B"/>
    <w:rsid w:val="00BF52C2"/>
    <w:rsid w:val="00C235DE"/>
    <w:rsid w:val="00C25764"/>
    <w:rsid w:val="00C45BD3"/>
    <w:rsid w:val="00C60012"/>
    <w:rsid w:val="00C70AC2"/>
    <w:rsid w:val="00CB6F1F"/>
    <w:rsid w:val="00CE3E63"/>
    <w:rsid w:val="00CF6FD7"/>
    <w:rsid w:val="00D27FCF"/>
    <w:rsid w:val="00D62EA1"/>
    <w:rsid w:val="00D943B4"/>
    <w:rsid w:val="00D95260"/>
    <w:rsid w:val="00DA3AB7"/>
    <w:rsid w:val="00DA548F"/>
    <w:rsid w:val="00E5104A"/>
    <w:rsid w:val="00E8684A"/>
    <w:rsid w:val="00E9300A"/>
    <w:rsid w:val="00EC1940"/>
    <w:rsid w:val="00EF4F71"/>
    <w:rsid w:val="00F22F1B"/>
    <w:rsid w:val="00F66226"/>
    <w:rsid w:val="00F70083"/>
    <w:rsid w:val="00FA3E32"/>
    <w:rsid w:val="00FD3872"/>
    <w:rsid w:val="00FD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49"/>
    <w:pPr>
      <w:ind w:left="720"/>
      <w:contextualSpacing/>
    </w:pPr>
  </w:style>
  <w:style w:type="table" w:customStyle="1" w:styleId="MediumGrid3-Accent11">
    <w:name w:val="Medium Grid 3 - Accent 11"/>
    <w:basedOn w:val="TableNormal"/>
    <w:uiPriority w:val="69"/>
    <w:rsid w:val="00203D49"/>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shd w:val="clear" w:color="auto" w:fill="D9D9D9" w:themeFill="background1" w:themeFillShade="D9"/>
      </w:tcPr>
    </w:tblStylePr>
    <w:tblStylePr w:type="lastRow">
      <w:rPr>
        <w:b/>
        <w:bCs/>
        <w:i w:val="0"/>
        <w:iCs w:val="0"/>
        <w:color w:val="FFFFFF" w:themeColor="background1"/>
      </w:rPr>
      <w:tblPr/>
      <w:tcPr>
        <w:shd w:val="clear" w:color="auto" w:fill="D9D9D9" w:themeFill="background1" w:themeFillShade="D9"/>
      </w:tcPr>
    </w:tblStylePr>
    <w:tblStylePr w:type="firstCol">
      <w:rPr>
        <w:b/>
        <w:bCs/>
        <w:i w:val="0"/>
        <w:iCs w:val="0"/>
        <w:color w:val="FFFFFF" w:themeColor="background1"/>
      </w:rPr>
      <w:tblPr/>
      <w:tcPr>
        <w:shd w:val="clear" w:color="auto" w:fill="595959" w:themeFill="text1" w:themeFillTint="A6"/>
      </w:tcPr>
    </w:tblStylePr>
    <w:tblStylePr w:type="lastCol">
      <w:rPr>
        <w:b/>
        <w:bCs/>
        <w:i w:val="0"/>
        <w:iCs w:val="0"/>
        <w:color w:val="FFFFFF" w:themeColor="background1"/>
      </w:rPr>
      <w:tblPr/>
      <w:tcPr>
        <w:shd w:val="clear" w:color="auto" w:fill="D9D9D9" w:themeFill="background1" w:themeFillShade="D9"/>
      </w:tc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shd w:val="clear" w:color="auto" w:fill="D9D9D9" w:themeFill="background1" w:themeFillShade="D9"/>
      </w:tcPr>
    </w:tblStylePr>
    <w:tblStylePr w:type="band2Horz">
      <w:tblPr/>
      <w:tcPr>
        <w:shd w:val="clear" w:color="auto" w:fill="D9D9D9" w:themeFill="background1" w:themeFillShade="D9"/>
      </w:tcPr>
    </w:tblStylePr>
    <w:tblStylePr w:type="nwCell">
      <w:tblPr/>
      <w:tcPr>
        <w:shd w:val="clear" w:color="auto" w:fill="595959" w:themeFill="text1" w:themeFillTint="A6"/>
      </w:tcPr>
    </w:tblStylePr>
    <w:tblStylePr w:type="swCell">
      <w:tblPr/>
      <w:tcPr>
        <w:shd w:val="clear" w:color="auto" w:fill="595959" w:themeFill="text1" w:themeFillTint="A6"/>
      </w:tcPr>
    </w:tblStylePr>
  </w:style>
  <w:style w:type="character" w:styleId="Hyperlink">
    <w:name w:val="Hyperlink"/>
    <w:basedOn w:val="DefaultParagraphFont"/>
    <w:uiPriority w:val="99"/>
    <w:unhideWhenUsed/>
    <w:rsid w:val="00203D49"/>
    <w:rPr>
      <w:color w:val="0000FF" w:themeColor="hyperlink"/>
      <w:u w:val="single"/>
    </w:rPr>
  </w:style>
  <w:style w:type="paragraph" w:styleId="Footer">
    <w:name w:val="footer"/>
    <w:basedOn w:val="Normal"/>
    <w:link w:val="FooterChar"/>
    <w:uiPriority w:val="99"/>
    <w:unhideWhenUsed/>
    <w:rsid w:val="0020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D49"/>
  </w:style>
  <w:style w:type="paragraph" w:styleId="BalloonText">
    <w:name w:val="Balloon Text"/>
    <w:basedOn w:val="Normal"/>
    <w:link w:val="BalloonTextChar"/>
    <w:uiPriority w:val="99"/>
    <w:semiHidden/>
    <w:unhideWhenUsed/>
    <w:rsid w:val="0020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49"/>
    <w:rPr>
      <w:rFonts w:ascii="Tahoma" w:hAnsi="Tahoma" w:cs="Tahoma"/>
      <w:sz w:val="16"/>
      <w:szCs w:val="16"/>
    </w:rPr>
  </w:style>
  <w:style w:type="paragraph" w:styleId="Header">
    <w:name w:val="header"/>
    <w:basedOn w:val="Normal"/>
    <w:link w:val="HeaderChar"/>
    <w:uiPriority w:val="99"/>
    <w:unhideWhenUsed/>
    <w:rsid w:val="00C23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49"/>
    <w:pPr>
      <w:ind w:left="720"/>
      <w:contextualSpacing/>
    </w:pPr>
  </w:style>
  <w:style w:type="table" w:customStyle="1" w:styleId="MediumGrid3-Accent11">
    <w:name w:val="Medium Grid 3 - Accent 11"/>
    <w:basedOn w:val="TableNormal"/>
    <w:uiPriority w:val="69"/>
    <w:rsid w:val="00203D49"/>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shd w:val="clear" w:color="auto" w:fill="D9D9D9" w:themeFill="background1" w:themeFillShade="D9"/>
      </w:tcPr>
    </w:tblStylePr>
    <w:tblStylePr w:type="lastRow">
      <w:rPr>
        <w:b/>
        <w:bCs/>
        <w:i w:val="0"/>
        <w:iCs w:val="0"/>
        <w:color w:val="FFFFFF" w:themeColor="background1"/>
      </w:rPr>
      <w:tblPr/>
      <w:tcPr>
        <w:shd w:val="clear" w:color="auto" w:fill="D9D9D9" w:themeFill="background1" w:themeFillShade="D9"/>
      </w:tcPr>
    </w:tblStylePr>
    <w:tblStylePr w:type="firstCol">
      <w:rPr>
        <w:b/>
        <w:bCs/>
        <w:i w:val="0"/>
        <w:iCs w:val="0"/>
        <w:color w:val="FFFFFF" w:themeColor="background1"/>
      </w:rPr>
      <w:tblPr/>
      <w:tcPr>
        <w:shd w:val="clear" w:color="auto" w:fill="595959" w:themeFill="text1" w:themeFillTint="A6"/>
      </w:tcPr>
    </w:tblStylePr>
    <w:tblStylePr w:type="lastCol">
      <w:rPr>
        <w:b/>
        <w:bCs/>
        <w:i w:val="0"/>
        <w:iCs w:val="0"/>
        <w:color w:val="FFFFFF" w:themeColor="background1"/>
      </w:rPr>
      <w:tblPr/>
      <w:tcPr>
        <w:shd w:val="clear" w:color="auto" w:fill="D9D9D9" w:themeFill="background1" w:themeFillShade="D9"/>
      </w:tc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shd w:val="clear" w:color="auto" w:fill="D9D9D9" w:themeFill="background1" w:themeFillShade="D9"/>
      </w:tcPr>
    </w:tblStylePr>
    <w:tblStylePr w:type="band2Horz">
      <w:tblPr/>
      <w:tcPr>
        <w:shd w:val="clear" w:color="auto" w:fill="D9D9D9" w:themeFill="background1" w:themeFillShade="D9"/>
      </w:tcPr>
    </w:tblStylePr>
    <w:tblStylePr w:type="nwCell">
      <w:tblPr/>
      <w:tcPr>
        <w:shd w:val="clear" w:color="auto" w:fill="595959" w:themeFill="text1" w:themeFillTint="A6"/>
      </w:tcPr>
    </w:tblStylePr>
    <w:tblStylePr w:type="swCell">
      <w:tblPr/>
      <w:tcPr>
        <w:shd w:val="clear" w:color="auto" w:fill="595959" w:themeFill="text1" w:themeFillTint="A6"/>
      </w:tcPr>
    </w:tblStylePr>
  </w:style>
  <w:style w:type="character" w:styleId="Hyperlink">
    <w:name w:val="Hyperlink"/>
    <w:basedOn w:val="DefaultParagraphFont"/>
    <w:uiPriority w:val="99"/>
    <w:unhideWhenUsed/>
    <w:rsid w:val="00203D49"/>
    <w:rPr>
      <w:color w:val="0000FF" w:themeColor="hyperlink"/>
      <w:u w:val="single"/>
    </w:rPr>
  </w:style>
  <w:style w:type="paragraph" w:styleId="Footer">
    <w:name w:val="footer"/>
    <w:basedOn w:val="Normal"/>
    <w:link w:val="FooterChar"/>
    <w:uiPriority w:val="99"/>
    <w:unhideWhenUsed/>
    <w:rsid w:val="0020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D49"/>
  </w:style>
  <w:style w:type="paragraph" w:styleId="BalloonText">
    <w:name w:val="Balloon Text"/>
    <w:basedOn w:val="Normal"/>
    <w:link w:val="BalloonTextChar"/>
    <w:uiPriority w:val="99"/>
    <w:semiHidden/>
    <w:unhideWhenUsed/>
    <w:rsid w:val="0020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49"/>
    <w:rPr>
      <w:rFonts w:ascii="Tahoma" w:hAnsi="Tahoma" w:cs="Tahoma"/>
      <w:sz w:val="16"/>
      <w:szCs w:val="16"/>
    </w:rPr>
  </w:style>
  <w:style w:type="paragraph" w:styleId="Header">
    <w:name w:val="header"/>
    <w:basedOn w:val="Normal"/>
    <w:link w:val="HeaderChar"/>
    <w:uiPriority w:val="99"/>
    <w:unhideWhenUsed/>
    <w:rsid w:val="00C23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portal.uci.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FA01-1A63-4FDB-A6AA-9A0D1D64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 Thummar</dc:creator>
  <cp:lastModifiedBy>Sonja Elson</cp:lastModifiedBy>
  <cp:revision>2</cp:revision>
  <cp:lastPrinted>2014-02-13T16:14:00Z</cp:lastPrinted>
  <dcterms:created xsi:type="dcterms:W3CDTF">2014-06-30T23:53:00Z</dcterms:created>
  <dcterms:modified xsi:type="dcterms:W3CDTF">2014-06-30T23:53:00Z</dcterms:modified>
</cp:coreProperties>
</file>