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E4" w:rsidRDefault="001A78E4" w:rsidP="0008580E">
      <w:pPr>
        <w:pStyle w:val="Heading1"/>
      </w:pPr>
      <w:r>
        <w:t>RE:</w:t>
      </w:r>
      <w:r>
        <w:tab/>
        <w:t>Authoriza</w:t>
      </w:r>
      <w:r w:rsidR="0008580E">
        <w:t xml:space="preserve">tion to Use Internal Billing for </w:t>
      </w:r>
      <w:r>
        <w:t>Recharge</w:t>
      </w:r>
      <w:r w:rsidR="0008580E">
        <w:t>s</w:t>
      </w:r>
    </w:p>
    <w:p w:rsidR="0008580E" w:rsidRPr="0008580E" w:rsidRDefault="0008580E" w:rsidP="0008580E"/>
    <w:p w:rsidR="001A78E4" w:rsidRDefault="001A78E4">
      <w:pPr>
        <w:rPr>
          <w:rFonts w:ascii="Bookman Old Style" w:hAnsi="Bookman Old Style"/>
          <w:sz w:val="24"/>
        </w:rPr>
      </w:pPr>
      <w:r>
        <w:rPr>
          <w:rFonts w:ascii="Bookman Old Style" w:hAnsi="Bookman Old Style"/>
          <w:sz w:val="24"/>
        </w:rPr>
        <w:t xml:space="preserve">The Accounting Office has received your request to use the </w:t>
      </w:r>
      <w:r w:rsidR="0008580E">
        <w:rPr>
          <w:rFonts w:ascii="Bookman Old Style" w:hAnsi="Bookman Old Style"/>
          <w:sz w:val="24"/>
        </w:rPr>
        <w:t xml:space="preserve">Internal Billing Document for </w:t>
      </w:r>
      <w:r>
        <w:rPr>
          <w:rFonts w:ascii="Bookman Old Style" w:hAnsi="Bookman Old Style"/>
          <w:sz w:val="24"/>
        </w:rPr>
        <w:t>your recharge activity.  For audit purposes, the Accounting Office needs to document your request.  The procedur</w:t>
      </w:r>
      <w:r w:rsidR="003616F2">
        <w:rPr>
          <w:rFonts w:ascii="Bookman Old Style" w:hAnsi="Bookman Old Style"/>
          <w:sz w:val="24"/>
        </w:rPr>
        <w:t>e requires completing a Letter o</w:t>
      </w:r>
      <w:r>
        <w:rPr>
          <w:rFonts w:ascii="Bookman Old Style" w:hAnsi="Bookman Old Style"/>
          <w:sz w:val="24"/>
        </w:rPr>
        <w:t>f Agreement to the Accounting Office describing your recharge activity.</w:t>
      </w:r>
    </w:p>
    <w:p w:rsidR="001A78E4" w:rsidRDefault="001A78E4">
      <w:pPr>
        <w:rPr>
          <w:rFonts w:ascii="Bookman Old Style" w:hAnsi="Bookman Old Style"/>
          <w:sz w:val="24"/>
        </w:rPr>
      </w:pPr>
    </w:p>
    <w:p w:rsidR="001A78E4" w:rsidRDefault="001A78E4">
      <w:pPr>
        <w:rPr>
          <w:rFonts w:ascii="Bookman Old Style" w:hAnsi="Bookman Old Style"/>
          <w:sz w:val="24"/>
        </w:rPr>
      </w:pPr>
      <w:r>
        <w:rPr>
          <w:rFonts w:ascii="Bookman Old Style" w:hAnsi="Bookman Old Style"/>
          <w:sz w:val="24"/>
        </w:rPr>
        <w:t xml:space="preserve">Please find two attachments below: </w:t>
      </w:r>
    </w:p>
    <w:p w:rsidR="001A78E4" w:rsidRDefault="001A78E4">
      <w:pPr>
        <w:rPr>
          <w:rFonts w:ascii="Bookman Old Style" w:hAnsi="Bookman Old Style"/>
          <w:sz w:val="24"/>
        </w:rPr>
      </w:pPr>
    </w:p>
    <w:p w:rsidR="006D380C" w:rsidRPr="006D380C" w:rsidRDefault="001A78E4" w:rsidP="006D380C">
      <w:pPr>
        <w:rPr>
          <w:rFonts w:ascii="Bookman Old Style" w:hAnsi="Bookman Old Style"/>
          <w:sz w:val="24"/>
          <w:szCs w:val="24"/>
        </w:rPr>
      </w:pPr>
      <w:r>
        <w:rPr>
          <w:rFonts w:ascii="Bookman Old Style" w:hAnsi="Bookman Old Style"/>
          <w:b/>
          <w:sz w:val="24"/>
        </w:rPr>
        <w:t>1)</w:t>
      </w:r>
      <w:r>
        <w:rPr>
          <w:rFonts w:ascii="Bookman Old Style" w:hAnsi="Bookman Old Style"/>
          <w:sz w:val="24"/>
        </w:rPr>
        <w:t xml:space="preserve"> A generic request f</w:t>
      </w:r>
      <w:r w:rsidR="003616F2">
        <w:rPr>
          <w:rFonts w:ascii="Bookman Old Style" w:hAnsi="Bookman Old Style"/>
          <w:sz w:val="24"/>
        </w:rPr>
        <w:t>orm outlining what your Letter o</w:t>
      </w:r>
      <w:r>
        <w:rPr>
          <w:rFonts w:ascii="Bookman Old Style" w:hAnsi="Bookman Old Style"/>
          <w:sz w:val="24"/>
        </w:rPr>
        <w:t>f Agreement should include - please customize</w:t>
      </w:r>
      <w:r w:rsidR="003616F2">
        <w:rPr>
          <w:rFonts w:ascii="Bookman Old Style" w:hAnsi="Bookman Old Style"/>
          <w:sz w:val="24"/>
        </w:rPr>
        <w:t xml:space="preserve"> the Letter o</w:t>
      </w:r>
      <w:r>
        <w:rPr>
          <w:rFonts w:ascii="Bookman Old Style" w:hAnsi="Bookman Old Style"/>
          <w:sz w:val="24"/>
        </w:rPr>
        <w:t xml:space="preserve">f Agreement to describe your unique recharge activity.  Upon completing and signing your Letter of Agreement, </w:t>
      </w:r>
      <w:r w:rsidRPr="006D380C">
        <w:rPr>
          <w:rFonts w:ascii="Bookman Old Style" w:hAnsi="Bookman Old Style"/>
          <w:sz w:val="24"/>
          <w:szCs w:val="24"/>
        </w:rPr>
        <w:t>please</w:t>
      </w:r>
      <w:r w:rsidR="006D380C" w:rsidRPr="006D380C">
        <w:rPr>
          <w:rFonts w:ascii="Bookman Old Style" w:hAnsi="Bookman Old Style"/>
          <w:sz w:val="24"/>
          <w:szCs w:val="24"/>
        </w:rPr>
        <w:t xml:space="preserve"> prepare a KFS Account document and in the explanation field state that you are requesting to use this account for Recharge Credits.</w:t>
      </w:r>
      <w:r w:rsidR="00262322">
        <w:rPr>
          <w:rFonts w:ascii="Bookman Old Style" w:hAnsi="Bookman Old Style"/>
          <w:sz w:val="24"/>
          <w:szCs w:val="24"/>
        </w:rPr>
        <w:t xml:space="preserve">  </w:t>
      </w:r>
      <w:r w:rsidR="006D380C" w:rsidRPr="006D380C">
        <w:rPr>
          <w:rFonts w:ascii="Bookman Old Style" w:hAnsi="Bookman Old Style"/>
          <w:sz w:val="24"/>
          <w:szCs w:val="24"/>
        </w:rPr>
        <w:t>Also, attach the LOA in the notes &amp; attachments tab of the Account Document.</w:t>
      </w:r>
    </w:p>
    <w:p w:rsidR="001A78E4" w:rsidRDefault="001A78E4">
      <w:pPr>
        <w:rPr>
          <w:rFonts w:ascii="Bookman Old Style" w:hAnsi="Bookman Old Style"/>
          <w:b/>
          <w:sz w:val="24"/>
        </w:rPr>
      </w:pPr>
    </w:p>
    <w:p w:rsidR="001A78E4" w:rsidRDefault="001A78E4">
      <w:pPr>
        <w:rPr>
          <w:rFonts w:ascii="Bookman Old Style" w:hAnsi="Bookman Old Style"/>
          <w:sz w:val="24"/>
        </w:rPr>
      </w:pPr>
      <w:r>
        <w:rPr>
          <w:rFonts w:ascii="Bookman Old Style" w:hAnsi="Bookman Old Style"/>
          <w:b/>
          <w:sz w:val="24"/>
        </w:rPr>
        <w:t>2)</w:t>
      </w:r>
      <w:r>
        <w:rPr>
          <w:rFonts w:ascii="Bookman Old Style" w:hAnsi="Bookman Old Style"/>
          <w:sz w:val="24"/>
        </w:rPr>
        <w:t xml:space="preserve"> Recharge documentation guidelines – please read these guidelines over carefully as it is the department’s responsibility to maintain recharge documentation.  Also please read Irvine Campus Policies &amp; Procedures Manual, Section 701-15, 701-17 and UC Business &amp; Finance Bulletin, Section A-47.</w:t>
      </w:r>
    </w:p>
    <w:p w:rsidR="001A78E4" w:rsidRDefault="001A78E4">
      <w:pPr>
        <w:rPr>
          <w:rFonts w:ascii="Bookman Old Style" w:hAnsi="Bookman Old Style"/>
          <w:sz w:val="24"/>
        </w:rPr>
      </w:pPr>
    </w:p>
    <w:p w:rsidR="001A78E4" w:rsidRDefault="001A78E4">
      <w:pPr>
        <w:rPr>
          <w:rFonts w:ascii="Bookman Old Style" w:hAnsi="Bookman Old Style"/>
          <w:sz w:val="24"/>
        </w:rPr>
      </w:pPr>
      <w:r>
        <w:rPr>
          <w:rFonts w:ascii="Bookman Old Style" w:hAnsi="Bookman Old Style"/>
          <w:sz w:val="24"/>
        </w:rPr>
        <w:t>Please be advised that your recharge request will not be processed until the Accounting Office receives and approves your</w:t>
      </w:r>
      <w:r w:rsidR="006D380C">
        <w:rPr>
          <w:rFonts w:ascii="Bookman Old Style" w:hAnsi="Bookman Old Style"/>
          <w:sz w:val="24"/>
        </w:rPr>
        <w:t xml:space="preserve"> completed Letter of Agreement attached to a KFS Account document.  I</w:t>
      </w:r>
      <w:r>
        <w:rPr>
          <w:rFonts w:ascii="Bookman Old Style" w:hAnsi="Bookman Old Style"/>
          <w:sz w:val="24"/>
        </w:rPr>
        <w:t xml:space="preserve">f you </w:t>
      </w:r>
      <w:r w:rsidR="006D380C">
        <w:rPr>
          <w:rFonts w:ascii="Bookman Old Style" w:hAnsi="Bookman Old Style"/>
          <w:sz w:val="24"/>
        </w:rPr>
        <w:t xml:space="preserve">have any questions, please e-mail or call Victor Cesario, </w:t>
      </w:r>
      <w:hyperlink r:id="rId5" w:history="1">
        <w:r w:rsidR="006D380C" w:rsidRPr="00D86E55">
          <w:rPr>
            <w:rStyle w:val="Hyperlink"/>
            <w:rFonts w:ascii="Bookman Old Style" w:hAnsi="Bookman Old Style"/>
            <w:sz w:val="24"/>
          </w:rPr>
          <w:t>vcesario@uci.edu</w:t>
        </w:r>
      </w:hyperlink>
      <w:r w:rsidR="006D380C">
        <w:rPr>
          <w:rFonts w:ascii="Bookman Old Style" w:hAnsi="Bookman Old Style"/>
          <w:sz w:val="24"/>
        </w:rPr>
        <w:t xml:space="preserve"> or</w:t>
      </w:r>
      <w:r>
        <w:rPr>
          <w:rFonts w:ascii="Bookman Old Style" w:hAnsi="Bookman Old Style"/>
          <w:sz w:val="24"/>
        </w:rPr>
        <w:t xml:space="preserve"> </w:t>
      </w:r>
      <w:r w:rsidR="00912884">
        <w:rPr>
          <w:rFonts w:ascii="Bookman Old Style" w:hAnsi="Bookman Old Style"/>
          <w:sz w:val="24"/>
        </w:rPr>
        <w:t>(949) 824-3818</w:t>
      </w:r>
      <w:r>
        <w:rPr>
          <w:rFonts w:ascii="Bookman Old Style" w:hAnsi="Bookman Old Style"/>
          <w:sz w:val="24"/>
        </w:rPr>
        <w:t>.</w:t>
      </w: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 w:rsidR="001A78E4" w:rsidRDefault="003616F2">
      <w:pPr>
        <w:pStyle w:val="Heading2"/>
        <w:rPr>
          <w:sz w:val="22"/>
        </w:rPr>
      </w:pPr>
      <w:r>
        <w:rPr>
          <w:sz w:val="22"/>
        </w:rPr>
        <w:t>Letter o</w:t>
      </w:r>
      <w:r w:rsidR="001A78E4">
        <w:rPr>
          <w:sz w:val="22"/>
        </w:rPr>
        <w:t>f Agreement</w:t>
      </w: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r>
        <w:rPr>
          <w:rFonts w:ascii="Bookman Old Style" w:hAnsi="Bookman Old Style"/>
          <w:sz w:val="22"/>
        </w:rPr>
        <w:t>Re:</w:t>
      </w:r>
      <w:r>
        <w:rPr>
          <w:rFonts w:ascii="Bookman Old Style" w:hAnsi="Bookman Old Style"/>
          <w:sz w:val="22"/>
        </w:rPr>
        <w:tab/>
        <w:t>R</w:t>
      </w:r>
      <w:r w:rsidR="0008580E">
        <w:rPr>
          <w:rFonts w:ascii="Bookman Old Style" w:hAnsi="Bookman Old Style"/>
          <w:sz w:val="22"/>
        </w:rPr>
        <w:t>equest for KFS</w:t>
      </w:r>
      <w:r>
        <w:rPr>
          <w:rFonts w:ascii="Bookman Old Style" w:hAnsi="Bookman Old Style"/>
          <w:sz w:val="22"/>
        </w:rPr>
        <w:t xml:space="preserve"> Input </w:t>
      </w:r>
      <w:r w:rsidR="0008580E">
        <w:rPr>
          <w:rFonts w:ascii="Bookman Old Style" w:hAnsi="Bookman Old Style"/>
          <w:sz w:val="22"/>
        </w:rPr>
        <w:t>of Internal Billing Documents</w:t>
      </w:r>
    </w:p>
    <w:p w:rsidR="001A78E4" w:rsidRDefault="001A78E4">
      <w:pPr>
        <w:rPr>
          <w:rFonts w:ascii="Bookman Old Style" w:hAnsi="Bookman Old Style"/>
          <w:sz w:val="22"/>
        </w:rPr>
      </w:pPr>
    </w:p>
    <w:p w:rsidR="001A78E4" w:rsidRDefault="001A78E4">
      <w:pPr>
        <w:rPr>
          <w:rFonts w:ascii="Bookman Old Style" w:hAnsi="Bookman Old Style"/>
          <w:sz w:val="22"/>
        </w:rPr>
      </w:pPr>
      <w:r>
        <w:rPr>
          <w:rFonts w:ascii="Bookman Old Style" w:hAnsi="Bookman Old Style"/>
          <w:sz w:val="22"/>
        </w:rPr>
        <w:t>In lieu of hard copy recharge forms and billing lists, I am requesting</w:t>
      </w:r>
      <w:r w:rsidR="0008580E">
        <w:rPr>
          <w:rFonts w:ascii="Bookman Old Style" w:hAnsi="Bookman Old Style"/>
          <w:sz w:val="22"/>
        </w:rPr>
        <w:t xml:space="preserve"> to use KFS Internal Billing documents</w:t>
      </w:r>
      <w:r>
        <w:rPr>
          <w:rFonts w:ascii="Bookman Old Style" w:hAnsi="Bookman Old Style"/>
          <w:sz w:val="22"/>
        </w:rPr>
        <w:t xml:space="preserve"> for </w:t>
      </w:r>
      <w:r w:rsidR="0008580E">
        <w:rPr>
          <w:rFonts w:ascii="Bookman Old Style" w:hAnsi="Bookman Old Style"/>
          <w:sz w:val="22"/>
        </w:rPr>
        <w:t xml:space="preserve">recharge transactions </w:t>
      </w:r>
      <w:r>
        <w:rPr>
          <w:rFonts w:ascii="Bookman Old Style" w:hAnsi="Bookman Old Style"/>
          <w:sz w:val="22"/>
        </w:rPr>
        <w:t xml:space="preserve">to </w:t>
      </w:r>
      <w:r w:rsidR="0008580E">
        <w:rPr>
          <w:rFonts w:ascii="Bookman Old Style" w:hAnsi="Bookman Old Style"/>
          <w:sz w:val="22"/>
        </w:rPr>
        <w:t xml:space="preserve">the </w:t>
      </w:r>
      <w:r>
        <w:rPr>
          <w:rFonts w:ascii="Bookman Old Style" w:hAnsi="Bookman Old Style"/>
          <w:sz w:val="22"/>
        </w:rPr>
        <w:t>general ledger</w:t>
      </w:r>
      <w:r w:rsidR="0008580E">
        <w:rPr>
          <w:rFonts w:ascii="Bookman Old Style" w:hAnsi="Bookman Old Style"/>
          <w:sz w:val="22"/>
        </w:rPr>
        <w:t xml:space="preserve"> through KFS for</w:t>
      </w:r>
      <w:r>
        <w:rPr>
          <w:rFonts w:ascii="Bookman Old Style" w:hAnsi="Bookman Old Style"/>
          <w:sz w:val="22"/>
        </w:rPr>
        <w:t xml:space="preserve"> this department (</w:t>
      </w:r>
      <w:r>
        <w:rPr>
          <w:rFonts w:ascii="Bookman Old Style" w:hAnsi="Bookman Old Style"/>
          <w:color w:val="0000FF"/>
          <w:sz w:val="22"/>
        </w:rPr>
        <w:t>please specify the name of the department</w:t>
      </w:r>
      <w:r>
        <w:rPr>
          <w:rFonts w:ascii="Bookman Old Style" w:hAnsi="Bookman Old Style"/>
          <w:sz w:val="22"/>
        </w:rPr>
        <w:t>).</w:t>
      </w:r>
    </w:p>
    <w:p w:rsidR="001A78E4" w:rsidRDefault="001A78E4">
      <w:pPr>
        <w:rPr>
          <w:rFonts w:ascii="Bookman Old Style" w:hAnsi="Bookman Old Style"/>
          <w:sz w:val="22"/>
        </w:rPr>
      </w:pPr>
    </w:p>
    <w:p w:rsidR="001A78E4" w:rsidRDefault="001A78E4">
      <w:pPr>
        <w:rPr>
          <w:rFonts w:ascii="Bookman Old Style" w:hAnsi="Bookman Old Style"/>
          <w:sz w:val="22"/>
        </w:rPr>
      </w:pPr>
      <w:r>
        <w:rPr>
          <w:rFonts w:ascii="Bookman Old Style" w:hAnsi="Bookman Old Style"/>
          <w:sz w:val="22"/>
        </w:rPr>
        <w:t>The following represents a description of our activity and justification for direct input:</w:t>
      </w:r>
    </w:p>
    <w:p w:rsidR="001A78E4" w:rsidRDefault="001A78E4">
      <w:pPr>
        <w:rPr>
          <w:rFonts w:ascii="Bookman Old Style" w:hAnsi="Bookman Old Style"/>
          <w:sz w:val="22"/>
        </w:rPr>
      </w:pPr>
    </w:p>
    <w:p w:rsidR="001A78E4" w:rsidRDefault="001A78E4">
      <w:pPr>
        <w:rPr>
          <w:rFonts w:ascii="Bookman Old Style" w:hAnsi="Bookman Old Style"/>
          <w:sz w:val="22"/>
        </w:rPr>
      </w:pPr>
      <w:r>
        <w:rPr>
          <w:rFonts w:ascii="Bookman Old Style" w:hAnsi="Bookman Old Style"/>
          <w:sz w:val="22"/>
        </w:rPr>
        <w:t>NATURE OF RECHARGES</w:t>
      </w:r>
    </w:p>
    <w:p w:rsidR="001A78E4" w:rsidRDefault="001A78E4">
      <w:pPr>
        <w:rPr>
          <w:rFonts w:ascii="Bookman Old Style" w:hAnsi="Bookman Old Style"/>
          <w:color w:val="0000FF"/>
          <w:sz w:val="22"/>
        </w:rPr>
      </w:pPr>
    </w:p>
    <w:p w:rsidR="001A78E4" w:rsidRDefault="001A78E4">
      <w:pPr>
        <w:pStyle w:val="BodyText"/>
      </w:pPr>
      <w:r>
        <w:t>(Describe the recharge unit, its function and users.  Also indicate the composition of the recharge rate… such as labor, benefits, material, printing, etc.  Any other information that would assist us in understanding the makeup of your service and recharge would be helpful.)</w:t>
      </w:r>
    </w:p>
    <w:p w:rsidR="001A78E4" w:rsidRDefault="001A78E4">
      <w:pPr>
        <w:rPr>
          <w:rFonts w:ascii="Bookman Old Style" w:hAnsi="Bookman Old Style"/>
          <w:sz w:val="22"/>
        </w:rPr>
      </w:pPr>
    </w:p>
    <w:p w:rsidR="001A78E4" w:rsidRDefault="001A78E4">
      <w:pPr>
        <w:rPr>
          <w:rFonts w:ascii="Bookman Old Style" w:hAnsi="Bookman Old Style"/>
          <w:sz w:val="22"/>
        </w:rPr>
      </w:pPr>
      <w:r>
        <w:rPr>
          <w:rFonts w:ascii="Bookman Old Style" w:hAnsi="Bookman Old Style"/>
          <w:sz w:val="22"/>
        </w:rPr>
        <w:t>INTERNAL CONTROL</w:t>
      </w:r>
    </w:p>
    <w:p w:rsidR="001A78E4" w:rsidRDefault="001A78E4">
      <w:pPr>
        <w:rPr>
          <w:rFonts w:ascii="Bookman Old Style" w:hAnsi="Bookman Old Style"/>
          <w:color w:val="0000FF"/>
          <w:sz w:val="22"/>
        </w:rPr>
      </w:pPr>
    </w:p>
    <w:p w:rsidR="001A78E4" w:rsidRDefault="001A78E4">
      <w:pPr>
        <w:rPr>
          <w:rFonts w:ascii="Bookman Old Style" w:hAnsi="Bookman Old Style"/>
          <w:color w:val="0000FF"/>
          <w:sz w:val="22"/>
        </w:rPr>
      </w:pPr>
      <w:r>
        <w:rPr>
          <w:rFonts w:ascii="Bookman Old Style" w:hAnsi="Bookman Old Style"/>
          <w:color w:val="0000FF"/>
          <w:sz w:val="22"/>
        </w:rPr>
        <w:t>(Provide us with a description of your internal control and method of documentation.  This should indicate separation of duties, assurance that approval signatures are obtained, and that documentation is maintained in support of charges.)</w:t>
      </w:r>
    </w:p>
    <w:p w:rsidR="001A78E4" w:rsidRDefault="001A78E4">
      <w:pPr>
        <w:rPr>
          <w:rFonts w:ascii="Bookman Old Style" w:hAnsi="Bookman Old Style"/>
          <w:sz w:val="22"/>
        </w:rPr>
      </w:pPr>
    </w:p>
    <w:p w:rsidR="001A78E4" w:rsidRDefault="001A78E4">
      <w:pPr>
        <w:rPr>
          <w:rFonts w:ascii="Bookman Old Style" w:hAnsi="Bookman Old Style"/>
          <w:sz w:val="22"/>
        </w:rPr>
      </w:pPr>
      <w:r>
        <w:rPr>
          <w:rFonts w:ascii="Bookman Old Style" w:hAnsi="Bookman Old Style"/>
          <w:sz w:val="22"/>
        </w:rPr>
        <w:t>ACCOUNTING STRUCTURE</w:t>
      </w:r>
    </w:p>
    <w:p w:rsidR="001A78E4" w:rsidRDefault="001A78E4">
      <w:pPr>
        <w:rPr>
          <w:rFonts w:ascii="Bookman Old Style" w:hAnsi="Bookman Old Style"/>
          <w:sz w:val="22"/>
        </w:rPr>
      </w:pPr>
    </w:p>
    <w:p w:rsidR="001A78E4" w:rsidRDefault="001A78E4">
      <w:pPr>
        <w:rPr>
          <w:rFonts w:ascii="Bookman Old Style" w:hAnsi="Bookman Old Style"/>
          <w:color w:val="0000FF"/>
          <w:sz w:val="22"/>
        </w:rPr>
      </w:pPr>
      <w:r>
        <w:rPr>
          <w:rFonts w:ascii="Bookman Old Style" w:hAnsi="Bookman Old Style"/>
          <w:color w:val="0000FF"/>
          <w:sz w:val="22"/>
        </w:rPr>
        <w:t xml:space="preserve">(Indicate your </w:t>
      </w:r>
      <w:r w:rsidR="0008580E">
        <w:rPr>
          <w:rFonts w:ascii="Bookman Old Style" w:hAnsi="Bookman Old Style"/>
          <w:color w:val="0000FF"/>
          <w:sz w:val="22"/>
        </w:rPr>
        <w:t>UC Account number, UC F</w:t>
      </w:r>
      <w:r>
        <w:rPr>
          <w:rFonts w:ascii="Bookman Old Style" w:hAnsi="Bookman Old Style"/>
          <w:color w:val="0000FF"/>
          <w:sz w:val="22"/>
        </w:rPr>
        <w:t xml:space="preserve">und number and </w:t>
      </w:r>
      <w:r w:rsidR="0008580E">
        <w:rPr>
          <w:rFonts w:ascii="Bookman Old Style" w:hAnsi="Bookman Old Style"/>
          <w:color w:val="0000FF"/>
          <w:sz w:val="22"/>
        </w:rPr>
        <w:t>KFS account.</w:t>
      </w:r>
      <w:r>
        <w:rPr>
          <w:rFonts w:ascii="Bookman Old Style" w:hAnsi="Bookman Old Style"/>
          <w:color w:val="0000FF"/>
          <w:sz w:val="22"/>
        </w:rPr>
        <w:t>)</w:t>
      </w:r>
    </w:p>
    <w:p w:rsidR="001A78E4" w:rsidRDefault="001A78E4">
      <w:pPr>
        <w:rPr>
          <w:rFonts w:ascii="Bookman Old Style" w:hAnsi="Bookman Old Style"/>
          <w:sz w:val="22"/>
        </w:rPr>
      </w:pPr>
    </w:p>
    <w:p w:rsidR="001A78E4" w:rsidRDefault="001A78E4">
      <w:pPr>
        <w:rPr>
          <w:rFonts w:ascii="Bookman Old Style" w:hAnsi="Bookman Old Style"/>
          <w:sz w:val="22"/>
        </w:rPr>
      </w:pPr>
      <w:r>
        <w:rPr>
          <w:rFonts w:ascii="Bookman Old Style" w:hAnsi="Bookman Old Style"/>
          <w:sz w:val="22"/>
        </w:rPr>
        <w:t>I will u</w:t>
      </w:r>
      <w:r w:rsidR="0008580E">
        <w:rPr>
          <w:rFonts w:ascii="Bookman Old Style" w:hAnsi="Bookman Old Style"/>
          <w:sz w:val="22"/>
        </w:rPr>
        <w:t xml:space="preserve">se this document </w:t>
      </w:r>
      <w:r>
        <w:rPr>
          <w:rFonts w:ascii="Bookman Old Style" w:hAnsi="Bookman Old Style"/>
          <w:sz w:val="22"/>
        </w:rPr>
        <w:t>for recharges only, and it will not be used for cost transfers.  Recharges to all categories of funds (including Contracts &amp; Grants funds) will be processed in accordance with the Irvine Campus Policies and Procedures Manual, Section 701-15, 701-17 and UC Business &amp; Finance Bulletin, Section A-47.</w:t>
      </w: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614DBF" w:rsidRDefault="00614DBF" w:rsidP="00614DBF">
      <w:pPr>
        <w:rPr>
          <w:rFonts w:ascii="Bookman Old Style" w:hAnsi="Bookman Old Style"/>
          <w:sz w:val="22"/>
        </w:rPr>
      </w:pPr>
      <w:r>
        <w:rPr>
          <w:rFonts w:ascii="Bookman Old Style" w:hAnsi="Bookman Old Style"/>
          <w:sz w:val="22"/>
        </w:rPr>
        <w:t>_______________________________</w:t>
      </w:r>
      <w:r>
        <w:rPr>
          <w:rFonts w:ascii="Bookman Old Style" w:hAnsi="Bookman Old Style"/>
          <w:sz w:val="22"/>
        </w:rPr>
        <w:tab/>
        <w:t xml:space="preserve">   ________________________        ___________</w:t>
      </w:r>
    </w:p>
    <w:p w:rsidR="00614DBF" w:rsidRDefault="00614DBF" w:rsidP="00614DBF">
      <w:pPr>
        <w:rPr>
          <w:rFonts w:ascii="Bookman Old Style" w:hAnsi="Bookman Old Style"/>
          <w:sz w:val="22"/>
        </w:rPr>
      </w:pPr>
      <w:r>
        <w:rPr>
          <w:rFonts w:ascii="Bookman Old Style" w:hAnsi="Bookman Old Style"/>
          <w:sz w:val="22"/>
        </w:rPr>
        <w:t xml:space="preserve">Authorized signature </w:t>
      </w:r>
      <w:r>
        <w:rPr>
          <w:rFonts w:ascii="Bookman Old Style" w:hAnsi="Bookman Old Style"/>
          <w:sz w:val="22"/>
        </w:rPr>
        <w:tab/>
      </w:r>
      <w:r>
        <w:rPr>
          <w:rFonts w:ascii="Bookman Old Style" w:hAnsi="Bookman Old Style"/>
          <w:sz w:val="22"/>
        </w:rPr>
        <w:tab/>
      </w:r>
      <w:r>
        <w:rPr>
          <w:rFonts w:ascii="Bookman Old Style" w:hAnsi="Bookman Old Style"/>
          <w:sz w:val="22"/>
        </w:rPr>
        <w:tab/>
        <w:t>Print Name</w:t>
      </w:r>
      <w:r>
        <w:rPr>
          <w:rFonts w:ascii="Bookman Old Style" w:hAnsi="Bookman Old Style"/>
          <w:sz w:val="22"/>
        </w:rPr>
        <w:tab/>
      </w:r>
      <w:r>
        <w:rPr>
          <w:rFonts w:ascii="Bookman Old Style" w:hAnsi="Bookman Old Style"/>
          <w:sz w:val="22"/>
        </w:rPr>
        <w:tab/>
      </w:r>
      <w:r>
        <w:rPr>
          <w:rFonts w:ascii="Bookman Old Style" w:hAnsi="Bookman Old Style"/>
          <w:sz w:val="22"/>
        </w:rPr>
        <w:tab/>
        <w:t>Date</w:t>
      </w:r>
    </w:p>
    <w:p w:rsidR="00614DBF" w:rsidRDefault="00614DBF" w:rsidP="00614DBF">
      <w:pPr>
        <w:rPr>
          <w:rFonts w:ascii="Bookman Old Style" w:hAnsi="Bookman Old Style"/>
          <w:sz w:val="22"/>
        </w:rPr>
      </w:pPr>
    </w:p>
    <w:p w:rsidR="00614DBF" w:rsidRDefault="00614DBF" w:rsidP="00614DBF">
      <w:pPr>
        <w:rPr>
          <w:rFonts w:ascii="Bookman Old Style" w:hAnsi="Bookman Old Style"/>
          <w:sz w:val="22"/>
        </w:rPr>
      </w:pPr>
    </w:p>
    <w:p w:rsidR="00614DBF" w:rsidRDefault="00614DBF" w:rsidP="00614DBF">
      <w:pPr>
        <w:rPr>
          <w:rFonts w:ascii="Bookman Old Style" w:hAnsi="Bookman Old Style"/>
          <w:sz w:val="22"/>
        </w:rPr>
      </w:pPr>
      <w:r>
        <w:rPr>
          <w:rFonts w:ascii="Bookman Old Style" w:hAnsi="Bookman Old Style"/>
          <w:sz w:val="22"/>
        </w:rPr>
        <w:tab/>
      </w:r>
      <w:r>
        <w:rPr>
          <w:rFonts w:ascii="Bookman Old Style" w:hAnsi="Bookman Old Style"/>
          <w:sz w:val="22"/>
        </w:rPr>
        <w:tab/>
      </w:r>
    </w:p>
    <w:p w:rsidR="00614DBF" w:rsidRDefault="00614DBF" w:rsidP="00614DBF">
      <w:pPr>
        <w:rPr>
          <w:rFonts w:ascii="Bookman Old Style" w:hAnsi="Bookman Old Style"/>
          <w:sz w:val="22"/>
        </w:rPr>
      </w:pPr>
      <w:r>
        <w:rPr>
          <w:rFonts w:ascii="Bookman Old Style" w:hAnsi="Bookman Old Style"/>
          <w:sz w:val="22"/>
        </w:rPr>
        <w:t>_______________________________</w:t>
      </w:r>
      <w:r>
        <w:rPr>
          <w:rFonts w:ascii="Bookman Old Style" w:hAnsi="Bookman Old Style"/>
          <w:sz w:val="22"/>
        </w:rPr>
        <w:tab/>
        <w:t xml:space="preserve">   ________________________        ___________</w:t>
      </w:r>
    </w:p>
    <w:p w:rsidR="00614DBF" w:rsidRDefault="007511D1" w:rsidP="00614DBF">
      <w:pPr>
        <w:rPr>
          <w:rFonts w:ascii="Bookman Old Style" w:hAnsi="Bookman Old Style"/>
          <w:sz w:val="22"/>
        </w:rPr>
      </w:pPr>
      <w:r>
        <w:rPr>
          <w:rFonts w:ascii="Bookman Old Style" w:hAnsi="Bookman Old Style"/>
          <w:sz w:val="22"/>
        </w:rPr>
        <w:t>COHS</w:t>
      </w:r>
      <w:bookmarkStart w:id="0" w:name="_GoBack"/>
      <w:bookmarkEnd w:id="0"/>
      <w:r w:rsidR="00614DBF">
        <w:rPr>
          <w:rFonts w:ascii="Bookman Old Style" w:hAnsi="Bookman Old Style"/>
          <w:sz w:val="22"/>
        </w:rPr>
        <w:t xml:space="preserve"> Dean’s Office Approval </w:t>
      </w:r>
      <w:r w:rsidR="00614DBF">
        <w:rPr>
          <w:rFonts w:ascii="Bookman Old Style" w:hAnsi="Bookman Old Style"/>
          <w:sz w:val="22"/>
        </w:rPr>
        <w:tab/>
      </w:r>
      <w:r w:rsidR="00614DBF">
        <w:rPr>
          <w:rFonts w:ascii="Bookman Old Style" w:hAnsi="Bookman Old Style"/>
          <w:sz w:val="22"/>
        </w:rPr>
        <w:tab/>
        <w:t>Print Name</w:t>
      </w:r>
      <w:r w:rsidR="00614DBF">
        <w:rPr>
          <w:rFonts w:ascii="Bookman Old Style" w:hAnsi="Bookman Old Style"/>
          <w:sz w:val="22"/>
        </w:rPr>
        <w:tab/>
      </w:r>
      <w:r w:rsidR="00614DBF">
        <w:rPr>
          <w:rFonts w:ascii="Bookman Old Style" w:hAnsi="Bookman Old Style"/>
          <w:sz w:val="22"/>
        </w:rPr>
        <w:tab/>
      </w:r>
      <w:r w:rsidR="00614DBF">
        <w:rPr>
          <w:rFonts w:ascii="Bookman Old Style" w:hAnsi="Bookman Old Style"/>
          <w:sz w:val="22"/>
        </w:rPr>
        <w:tab/>
        <w:t>Date</w:t>
      </w:r>
    </w:p>
    <w:p w:rsidR="001A78E4" w:rsidRDefault="001A78E4">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jc w:val="center"/>
        <w:rPr>
          <w:rFonts w:ascii="Bookman Old Style" w:hAnsi="Bookman Old Style"/>
          <w:b/>
          <w:sz w:val="24"/>
        </w:rPr>
      </w:pPr>
      <w:r>
        <w:rPr>
          <w:rFonts w:ascii="Bookman Old Style" w:hAnsi="Bookman Old Style"/>
          <w:b/>
          <w:sz w:val="24"/>
        </w:rPr>
        <w:t>Recharge Documentation Guidelines</w:t>
      </w: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r>
        <w:rPr>
          <w:rFonts w:ascii="Bookman Old Style" w:hAnsi="Bookman Old Style"/>
          <w:sz w:val="24"/>
        </w:rPr>
        <w:t>Recharge Documentation Guidelines should include, but not be limited to, the following:</w:t>
      </w:r>
    </w:p>
    <w:p w:rsidR="001A78E4" w:rsidRDefault="001A78E4">
      <w:pPr>
        <w:rPr>
          <w:rFonts w:ascii="Bookman Old Style" w:hAnsi="Bookman Old Style"/>
          <w:sz w:val="24"/>
        </w:rPr>
      </w:pPr>
    </w:p>
    <w:p w:rsidR="001A78E4" w:rsidRDefault="001A78E4">
      <w:pPr>
        <w:pStyle w:val="HTMLBody"/>
        <w:numPr>
          <w:ilvl w:val="0"/>
          <w:numId w:val="1"/>
        </w:numPr>
        <w:rPr>
          <w:color w:val="000000"/>
        </w:rPr>
      </w:pPr>
      <w:r>
        <w:rPr>
          <w:color w:val="000000"/>
        </w:rPr>
        <w:t>Signed authorization by both parties</w:t>
      </w:r>
    </w:p>
    <w:p w:rsidR="001A78E4" w:rsidRDefault="001A78E4">
      <w:pPr>
        <w:pStyle w:val="HTMLBody"/>
        <w:rPr>
          <w:color w:val="000000"/>
        </w:rPr>
      </w:pPr>
    </w:p>
    <w:p w:rsidR="001A78E4" w:rsidRDefault="001A78E4">
      <w:pPr>
        <w:pStyle w:val="HTMLBody"/>
        <w:numPr>
          <w:ilvl w:val="0"/>
          <w:numId w:val="1"/>
        </w:numPr>
        <w:rPr>
          <w:color w:val="000000"/>
        </w:rPr>
      </w:pPr>
      <w:r>
        <w:rPr>
          <w:color w:val="000000"/>
        </w:rPr>
        <w:t>Rates and method of calculation</w:t>
      </w:r>
    </w:p>
    <w:p w:rsidR="001A78E4" w:rsidRDefault="001A78E4">
      <w:pPr>
        <w:pStyle w:val="HTMLBody"/>
        <w:rPr>
          <w:color w:val="000000"/>
        </w:rPr>
      </w:pPr>
    </w:p>
    <w:p w:rsidR="001A78E4" w:rsidRDefault="001A78E4">
      <w:pPr>
        <w:pStyle w:val="HTMLBody"/>
        <w:numPr>
          <w:ilvl w:val="0"/>
          <w:numId w:val="1"/>
        </w:numPr>
        <w:rPr>
          <w:color w:val="000000"/>
        </w:rPr>
      </w:pPr>
      <w:r>
        <w:rPr>
          <w:color w:val="000000"/>
        </w:rPr>
        <w:t xml:space="preserve">Period/dates of the recharge </w:t>
      </w:r>
    </w:p>
    <w:p w:rsidR="001A78E4" w:rsidRDefault="001A78E4">
      <w:pPr>
        <w:pStyle w:val="HTMLBody"/>
        <w:rPr>
          <w:color w:val="000000"/>
        </w:rPr>
      </w:pPr>
    </w:p>
    <w:p w:rsidR="001A78E4" w:rsidRDefault="001A78E4">
      <w:pPr>
        <w:pStyle w:val="HTMLBody"/>
        <w:numPr>
          <w:ilvl w:val="0"/>
          <w:numId w:val="1"/>
        </w:numPr>
        <w:rPr>
          <w:color w:val="000000"/>
        </w:rPr>
      </w:pPr>
      <w:r>
        <w:rPr>
          <w:color w:val="000000"/>
        </w:rPr>
        <w:t>The purpose of the recharge (i.e., what are the activities/services provided)</w:t>
      </w:r>
    </w:p>
    <w:p w:rsidR="001A78E4" w:rsidRDefault="001A78E4">
      <w:pPr>
        <w:pStyle w:val="HTMLBody"/>
        <w:rPr>
          <w:color w:val="000000"/>
        </w:rPr>
      </w:pPr>
    </w:p>
    <w:p w:rsidR="001A78E4" w:rsidRDefault="001A78E4">
      <w:pPr>
        <w:pStyle w:val="HTMLBody"/>
        <w:numPr>
          <w:ilvl w:val="0"/>
          <w:numId w:val="1"/>
        </w:numPr>
        <w:rPr>
          <w:color w:val="000000"/>
        </w:rPr>
      </w:pPr>
      <w:r>
        <w:rPr>
          <w:color w:val="000000"/>
        </w:rPr>
        <w:t>Account/Fund that receives the credit and Account/Fund that receives the debit</w:t>
      </w:r>
    </w:p>
    <w:p w:rsidR="001A78E4" w:rsidRDefault="001A78E4">
      <w:pPr>
        <w:pStyle w:val="HTMLBody"/>
        <w:rPr>
          <w:color w:val="000000"/>
        </w:rPr>
      </w:pPr>
    </w:p>
    <w:p w:rsidR="001A78E4" w:rsidRDefault="001A78E4">
      <w:pPr>
        <w:rPr>
          <w:rFonts w:ascii="Bookman Old Style" w:hAnsi="Bookman Old Style"/>
          <w:snapToGrid w:val="0"/>
          <w:color w:val="000000"/>
          <w:sz w:val="24"/>
        </w:rPr>
      </w:pPr>
      <w:r>
        <w:rPr>
          <w:color w:val="000000"/>
          <w:sz w:val="24"/>
        </w:rPr>
        <w:t xml:space="preserve">6) </w:t>
      </w:r>
      <w:r>
        <w:rPr>
          <w:rFonts w:ascii="Bookman Old Style" w:hAnsi="Bookman Old Style"/>
          <w:snapToGrid w:val="0"/>
          <w:color w:val="000000"/>
          <w:sz w:val="24"/>
        </w:rPr>
        <w:t>Backup documentation on each recharge transaction</w:t>
      </w:r>
    </w:p>
    <w:p w:rsidR="001A78E4" w:rsidRDefault="001A78E4">
      <w:pPr>
        <w:rPr>
          <w:rFonts w:ascii="Bookman Old Style" w:hAnsi="Bookman Old Style"/>
          <w:snapToGrid w:val="0"/>
          <w:color w:val="000000"/>
          <w:sz w:val="24"/>
        </w:rPr>
      </w:pPr>
    </w:p>
    <w:p w:rsidR="001A78E4" w:rsidRDefault="001A78E4">
      <w:pPr>
        <w:rPr>
          <w:rFonts w:ascii="Bookman Old Style" w:hAnsi="Bookman Old Style"/>
          <w:snapToGrid w:val="0"/>
          <w:color w:val="000000"/>
          <w:sz w:val="24"/>
        </w:rPr>
      </w:pPr>
    </w:p>
    <w:p w:rsidR="001A78E4" w:rsidRDefault="001A78E4">
      <w:pPr>
        <w:rPr>
          <w:rFonts w:ascii="Bookman Old Style" w:hAnsi="Bookman Old Style"/>
          <w:snapToGrid w:val="0"/>
          <w:color w:val="000000"/>
          <w:sz w:val="24"/>
        </w:rPr>
      </w:pPr>
      <w:r>
        <w:rPr>
          <w:rFonts w:ascii="Bookman Old Style" w:hAnsi="Bookman Old Style"/>
          <w:snapToGrid w:val="0"/>
          <w:color w:val="000000"/>
          <w:sz w:val="24"/>
        </w:rPr>
        <w:t>Reminder:</w:t>
      </w:r>
    </w:p>
    <w:p w:rsidR="001A78E4" w:rsidRDefault="001A78E4">
      <w:pPr>
        <w:rPr>
          <w:rFonts w:ascii="Bookman Old Style" w:hAnsi="Bookman Old Style"/>
          <w:snapToGrid w:val="0"/>
          <w:color w:val="000000"/>
          <w:sz w:val="24"/>
        </w:rPr>
      </w:pPr>
    </w:p>
    <w:p w:rsidR="001A78E4" w:rsidRDefault="001A78E4">
      <w:pPr>
        <w:rPr>
          <w:rFonts w:ascii="Bookman Old Style" w:hAnsi="Bookman Old Style"/>
          <w:snapToGrid w:val="0"/>
          <w:color w:val="000000"/>
          <w:sz w:val="24"/>
        </w:rPr>
      </w:pPr>
      <w:r>
        <w:rPr>
          <w:rFonts w:ascii="Bookman Old Style" w:hAnsi="Bookman Old Style"/>
          <w:snapToGrid w:val="0"/>
          <w:color w:val="000000"/>
          <w:sz w:val="24"/>
        </w:rPr>
        <w:t>It is the department’s responsibility to maintain</w:t>
      </w:r>
      <w:r w:rsidR="0008580E">
        <w:rPr>
          <w:rFonts w:ascii="Bookman Old Style" w:hAnsi="Bookman Old Style"/>
          <w:snapToGrid w:val="0"/>
          <w:color w:val="000000"/>
          <w:sz w:val="24"/>
        </w:rPr>
        <w:t xml:space="preserve"> and provide</w:t>
      </w:r>
      <w:r>
        <w:rPr>
          <w:rFonts w:ascii="Bookman Old Style" w:hAnsi="Bookman Old Style"/>
          <w:snapToGrid w:val="0"/>
          <w:color w:val="000000"/>
          <w:sz w:val="24"/>
        </w:rPr>
        <w:t xml:space="preserve"> recharge documentation. </w:t>
      </w:r>
    </w:p>
    <w:p w:rsidR="001A78E4" w:rsidRDefault="001A78E4">
      <w:pPr>
        <w:rPr>
          <w:rFonts w:ascii="Bookman Old Style" w:hAnsi="Bookman Old Style"/>
          <w:snapToGrid w:val="0"/>
          <w:color w:val="0000FF"/>
          <w:sz w:val="24"/>
        </w:rPr>
      </w:pPr>
    </w:p>
    <w:p w:rsidR="001A78E4" w:rsidRDefault="001A78E4">
      <w:pPr>
        <w:rPr>
          <w:rFonts w:ascii="Bookman Old Style" w:hAnsi="Bookman Old Style"/>
          <w:sz w:val="24"/>
        </w:rPr>
      </w:pPr>
    </w:p>
    <w:p w:rsidR="001A78E4" w:rsidRDefault="001A78E4">
      <w:pPr>
        <w:rPr>
          <w:rFonts w:ascii="Bookman Old Style" w:hAnsi="Bookman Old Style"/>
          <w:sz w:val="24"/>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2"/>
        </w:rPr>
      </w:pPr>
    </w:p>
    <w:p w:rsidR="001A78E4" w:rsidRDefault="001A78E4">
      <w:pPr>
        <w:rPr>
          <w:rFonts w:ascii="Bookman Old Style" w:hAnsi="Bookman Old Style"/>
          <w:sz w:val="24"/>
        </w:rPr>
      </w:pPr>
    </w:p>
    <w:sectPr w:rsidR="001A78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642AD"/>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E0"/>
    <w:rsid w:val="0008580E"/>
    <w:rsid w:val="001A78E4"/>
    <w:rsid w:val="00262322"/>
    <w:rsid w:val="003616F2"/>
    <w:rsid w:val="0044758D"/>
    <w:rsid w:val="00614DBF"/>
    <w:rsid w:val="006D380C"/>
    <w:rsid w:val="007511D1"/>
    <w:rsid w:val="008A05E0"/>
    <w:rsid w:val="00912884"/>
    <w:rsid w:val="00D6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69B6B"/>
  <w15:chartTrackingRefBased/>
  <w15:docId w15:val="{47A1A152-D286-491B-86E5-6FC7EE48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jc w:val="center"/>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Pr>
      <w:rFonts w:ascii="Bookman Old Style" w:hAnsi="Bookman Old Style"/>
      <w:snapToGrid w:val="0"/>
      <w:sz w:val="24"/>
    </w:rPr>
  </w:style>
  <w:style w:type="paragraph" w:styleId="BodyText">
    <w:name w:val="Body Text"/>
    <w:basedOn w:val="Normal"/>
    <w:rPr>
      <w:rFonts w:ascii="Bookman Old Style" w:hAnsi="Bookman Old Style"/>
      <w:color w:val="0000FF"/>
      <w:sz w:val="22"/>
    </w:rPr>
  </w:style>
  <w:style w:type="paragraph" w:styleId="ListParagraph">
    <w:name w:val="List Paragraph"/>
    <w:basedOn w:val="Normal"/>
    <w:uiPriority w:val="34"/>
    <w:qFormat/>
    <w:rsid w:val="006D380C"/>
    <w:pPr>
      <w:ind w:left="720"/>
      <w:contextualSpacing/>
    </w:pPr>
  </w:style>
  <w:style w:type="character" w:styleId="Hyperlink">
    <w:name w:val="Hyperlink"/>
    <w:basedOn w:val="DefaultParagraphFont"/>
    <w:rsid w:val="006D3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33270">
      <w:bodyDiv w:val="1"/>
      <w:marLeft w:val="0"/>
      <w:marRight w:val="0"/>
      <w:marTop w:val="0"/>
      <w:marBottom w:val="0"/>
      <w:divBdr>
        <w:top w:val="none" w:sz="0" w:space="0" w:color="auto"/>
        <w:left w:val="none" w:sz="0" w:space="0" w:color="auto"/>
        <w:bottom w:val="none" w:sz="0" w:space="0" w:color="auto"/>
        <w:right w:val="none" w:sz="0" w:space="0" w:color="auto"/>
      </w:divBdr>
    </w:div>
    <w:div w:id="6450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cesario@uc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514</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t:lpstr>
    </vt:vector>
  </TitlesOfParts>
  <Company>University of California, Irvine</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Isabelle Liu</dc:creator>
  <cp:keywords/>
  <cp:lastModifiedBy>Victor M. Cesario</cp:lastModifiedBy>
  <cp:revision>3</cp:revision>
  <cp:lastPrinted>2002-04-04T20:27:00Z</cp:lastPrinted>
  <dcterms:created xsi:type="dcterms:W3CDTF">2017-08-07T16:40:00Z</dcterms:created>
  <dcterms:modified xsi:type="dcterms:W3CDTF">2018-09-18T21:25:00Z</dcterms:modified>
</cp:coreProperties>
</file>